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24AF" w:rsidRDefault="002424AF">
      <w:pPr>
        <w:pStyle w:val="Body"/>
        <w:jc w:val="center"/>
        <w:rPr>
          <w:b/>
          <w:bCs/>
          <w:sz w:val="24"/>
          <w:szCs w:val="24"/>
          <w:lang w:val="en-US"/>
        </w:rPr>
      </w:pPr>
    </w:p>
    <w:p w:rsidR="002424AF" w:rsidRPr="00551122" w:rsidRDefault="002424AF" w:rsidP="002424AF">
      <w:pPr>
        <w:spacing w:line="276" w:lineRule="auto"/>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MINUTES</w:t>
      </w: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 of the Cirencester Neighbourhood Plan Steering Group meeting held on </w:t>
      </w:r>
      <w:r w:rsidRPr="00551122">
        <w:rPr>
          <w:rFonts w:ascii="Humnst777 Lt BT" w:hAnsi="Humnst777 Lt BT" w:cs="Arial"/>
          <w:sz w:val="22"/>
          <w:szCs w:val="22"/>
        </w:rPr>
        <w:t xml:space="preserve">Tuesday </w:t>
      </w:r>
      <w:r w:rsidR="00652337">
        <w:rPr>
          <w:rFonts w:ascii="Humnst777 Lt BT" w:hAnsi="Humnst777 Lt BT" w:cs="Arial"/>
          <w:sz w:val="22"/>
          <w:szCs w:val="22"/>
        </w:rPr>
        <w:t>4</w:t>
      </w:r>
      <w:r w:rsidRPr="00551122">
        <w:rPr>
          <w:rFonts w:ascii="Humnst777 Lt BT" w:hAnsi="Humnst777 Lt BT" w:cs="Arial"/>
          <w:sz w:val="22"/>
          <w:szCs w:val="22"/>
          <w:vertAlign w:val="superscript"/>
        </w:rPr>
        <w:t>th</w:t>
      </w:r>
      <w:r w:rsidRPr="00551122">
        <w:rPr>
          <w:rFonts w:ascii="Humnst777 Lt BT" w:hAnsi="Humnst777 Lt BT" w:cs="Arial"/>
          <w:sz w:val="22"/>
          <w:szCs w:val="22"/>
        </w:rPr>
        <w:t xml:space="preserve"> </w:t>
      </w:r>
      <w:r w:rsidR="00652337">
        <w:rPr>
          <w:rFonts w:ascii="Humnst777 Lt BT" w:hAnsi="Humnst777 Lt BT" w:cs="Arial"/>
          <w:sz w:val="22"/>
          <w:szCs w:val="22"/>
        </w:rPr>
        <w:t>June</w:t>
      </w:r>
      <w:r w:rsidRPr="00551122">
        <w:rPr>
          <w:rFonts w:ascii="Humnst777 Lt BT" w:hAnsi="Humnst777 Lt BT" w:cs="Arial"/>
          <w:sz w:val="22"/>
          <w:szCs w:val="22"/>
        </w:rPr>
        <w:t xml:space="preserve"> 202</w:t>
      </w:r>
      <w:r>
        <w:rPr>
          <w:rFonts w:ascii="Humnst777 Lt BT" w:hAnsi="Humnst777 Lt BT" w:cs="Arial"/>
          <w:sz w:val="22"/>
          <w:szCs w:val="22"/>
        </w:rPr>
        <w:t>4</w:t>
      </w:r>
      <w:r w:rsidRPr="00551122">
        <w:rPr>
          <w:rFonts w:ascii="Humnst777 Lt BT" w:hAnsi="Humnst777 Lt BT" w:cs="Arial"/>
          <w:sz w:val="22"/>
          <w:szCs w:val="22"/>
        </w:rPr>
        <w:t xml:space="preserve"> at 9:00am via Zoom.</w:t>
      </w:r>
    </w:p>
    <w:p w:rsidR="002424AF" w:rsidRPr="00551122" w:rsidRDefault="002424AF" w:rsidP="002424AF">
      <w:pPr>
        <w:spacing w:line="276" w:lineRule="auto"/>
        <w:rPr>
          <w:rFonts w:ascii="Humnst777 Lt BT" w:hAnsi="Humnst777 Lt BT" w:cs="Arial"/>
          <w:b/>
          <w:color w:val="000000"/>
          <w:sz w:val="22"/>
          <w:szCs w:val="22"/>
          <w:u w:color="000000"/>
          <w:lang w:val="en-GB" w:eastAsia="en-GB"/>
          <w14:textOutline w14:w="0" w14:cap="flat" w14:cmpd="sng" w14:algn="ctr">
            <w14:noFill/>
            <w14:prstDash w14:val="solid"/>
            <w14:bevel/>
          </w14:textOutline>
        </w:rPr>
      </w:pPr>
    </w:p>
    <w:p w:rsidR="002424AF" w:rsidRPr="00551122" w:rsidRDefault="002424AF" w:rsidP="002424AF">
      <w:pPr>
        <w:spacing w:line="276" w:lineRule="auto"/>
        <w:rPr>
          <w:rFonts w:ascii="Humnst777 Lt BT" w:hAnsi="Humnst777 Lt BT" w:cs="Arial"/>
          <w:b/>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PRESENT:</w:t>
      </w:r>
    </w:p>
    <w:p w:rsidR="002424AF" w:rsidRPr="00551122" w:rsidRDefault="002424AF" w:rsidP="002424AF">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Cllr Nigel Robbins, Chair of the Steering Group (CTC Councillor Representative)</w:t>
      </w:r>
    </w:p>
    <w:p w:rsidR="002424AF" w:rsidRDefault="002424AF" w:rsidP="002424AF">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Nicholas Arbuthnott (Community Representative)</w:t>
      </w:r>
    </w:p>
    <w:p w:rsidR="0022282D" w:rsidRPr="00551122" w:rsidRDefault="0022282D" w:rsidP="0022282D">
      <w:pPr>
        <w:spacing w:line="276" w:lineRule="auto"/>
        <w:ind w:firstLine="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Martin Portus (Community Representative) </w:t>
      </w:r>
    </w:p>
    <w:p w:rsidR="002424AF" w:rsidRPr="00551122" w:rsidRDefault="002424AF" w:rsidP="002424AF">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Tony Buxton (Community Representative)</w:t>
      </w:r>
    </w:p>
    <w:p w:rsidR="002424AF" w:rsidRPr="00551122" w:rsidRDefault="002424AF" w:rsidP="002424AF">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Cllr Andy Jopp (CTC Councillor Representative) </w:t>
      </w:r>
    </w:p>
    <w:p w:rsidR="00652337" w:rsidRDefault="00652337" w:rsidP="00652337">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Andrew Tubb (CEO Cirencester Town Council) </w:t>
      </w:r>
    </w:p>
    <w:p w:rsidR="00652337" w:rsidRDefault="00652337" w:rsidP="00652337">
      <w:pPr>
        <w:spacing w:line="276" w:lineRule="auto"/>
        <w:ind w:firstLine="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Cllr </w:t>
      </w:r>
      <w:r>
        <w:rPr>
          <w:rFonts w:ascii="Humnst777 Lt BT" w:hAnsi="Humnst777 Lt BT" w:cs="Arial"/>
          <w:color w:val="000000"/>
          <w:sz w:val="22"/>
          <w:szCs w:val="22"/>
          <w:u w:color="000000"/>
          <w:lang w:val="en-GB" w:eastAsia="en-GB"/>
          <w14:textOutline w14:w="0" w14:cap="flat" w14:cmpd="sng" w14:algn="ctr">
            <w14:noFill/>
            <w14:prstDash w14:val="solid"/>
            <w14:bevel/>
          </w14:textOutline>
        </w:rPr>
        <w:t>Patrick Coleman</w:t>
      </w:r>
      <w:r w:rsidRPr="00522959">
        <w:rPr>
          <w:rFonts w:ascii="Humnst777 Lt BT" w:hAnsi="Humnst777 Lt BT" w:cs="Arial"/>
          <w:color w:val="FF0000"/>
          <w:sz w:val="22"/>
          <w:szCs w:val="22"/>
          <w:u w:color="000000"/>
          <w:lang w:val="en-GB" w:eastAsia="en-GB"/>
          <w14:textOutline w14:w="0" w14:cap="flat" w14:cmpd="sng" w14:algn="ctr">
            <w14:noFill/>
            <w14:prstDash w14:val="solid"/>
            <w14:bevel/>
          </w14:textOutline>
        </w:rPr>
        <w:t xml:space="preserve"> </w:t>
      </w: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(C</w:t>
      </w:r>
      <w:r>
        <w:rPr>
          <w:rFonts w:ascii="Humnst777 Lt BT" w:hAnsi="Humnst777 Lt BT" w:cs="Arial"/>
          <w:color w:val="000000"/>
          <w:sz w:val="22"/>
          <w:szCs w:val="22"/>
          <w:u w:color="000000"/>
          <w:lang w:val="en-GB" w:eastAsia="en-GB"/>
          <w14:textOutline w14:w="0" w14:cap="flat" w14:cmpd="sng" w14:algn="ctr">
            <w14:noFill/>
            <w14:prstDash w14:val="solid"/>
            <w14:bevel/>
          </w14:textOutline>
        </w:rPr>
        <w:t>T</w:t>
      </w: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C Councillor Representative)</w:t>
      </w:r>
    </w:p>
    <w:p w:rsidR="002424AF" w:rsidRPr="00551122" w:rsidRDefault="002424AF" w:rsidP="002424AF">
      <w:pPr>
        <w:spacing w:line="276" w:lineRule="auto"/>
        <w:rPr>
          <w:rFonts w:ascii="Humnst777 Lt BT" w:hAnsi="Humnst777 Lt BT" w:cs="Arial"/>
          <w:color w:val="000000"/>
          <w:sz w:val="22"/>
          <w:szCs w:val="22"/>
          <w:u w:color="000000"/>
          <w:lang w:val="en-GB" w:eastAsia="en-GB"/>
          <w14:textOutline w14:w="0" w14:cap="flat" w14:cmpd="sng" w14:algn="ctr">
            <w14:noFill/>
            <w14:prstDash w14:val="solid"/>
            <w14:bevel/>
          </w14:textOutline>
        </w:rPr>
      </w:pPr>
    </w:p>
    <w:p w:rsidR="002424AF" w:rsidRPr="00551122" w:rsidRDefault="002424AF" w:rsidP="002424AF">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Officers:  Sian Burke-Murphy, CTC, Project Officer, Corporate Services</w:t>
      </w:r>
      <w:r>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 and </w:t>
      </w: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Joseph Walker, Community Partnerships Officer (Publica), on behalf of CDC</w:t>
      </w:r>
    </w:p>
    <w:p w:rsidR="002424AF" w:rsidRDefault="002424AF" w:rsidP="002424AF">
      <w:pPr>
        <w:spacing w:line="276" w:lineRule="auto"/>
        <w:rPr>
          <w:rFonts w:ascii="Humnst777 Lt BT" w:hAnsi="Humnst777 Lt BT" w:cs="Arial"/>
          <w:color w:val="000000"/>
          <w:sz w:val="22"/>
          <w:szCs w:val="22"/>
          <w:u w:color="000000"/>
          <w:lang w:val="en-GB" w:eastAsia="en-GB"/>
          <w14:textOutline w14:w="0" w14:cap="flat" w14:cmpd="sng" w14:algn="ctr">
            <w14:noFill/>
            <w14:prstDash w14:val="solid"/>
            <w14:bevel/>
          </w14:textOutline>
        </w:rPr>
      </w:pPr>
    </w:p>
    <w:p w:rsidR="002424AF" w:rsidRPr="00551122" w:rsidRDefault="00652337" w:rsidP="002424AF">
      <w:pPr>
        <w:spacing w:line="276" w:lineRule="auto"/>
        <w:rPr>
          <w:rFonts w:ascii="Humnst777 Lt BT" w:hAnsi="Humnst777 Lt BT" w:cs="Arial"/>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w:b/>
          <w:color w:val="000000"/>
          <w:sz w:val="22"/>
          <w:szCs w:val="22"/>
          <w:u w:color="000000"/>
          <w:lang w:val="en-GB" w:eastAsia="en-GB"/>
          <w14:textOutline w14:w="0" w14:cap="flat" w14:cmpd="sng" w14:algn="ctr">
            <w14:noFill/>
            <w14:prstDash w14:val="solid"/>
            <w14:bevel/>
          </w14:textOutline>
        </w:rPr>
        <w:t>2</w:t>
      </w:r>
      <w:r w:rsidR="0022282D">
        <w:rPr>
          <w:rFonts w:ascii="Humnst777 Lt BT" w:hAnsi="Humnst777 Lt BT" w:cs="Arial"/>
          <w:b/>
          <w:color w:val="000000"/>
          <w:sz w:val="22"/>
          <w:szCs w:val="22"/>
          <w:u w:color="000000"/>
          <w:lang w:val="en-GB" w:eastAsia="en-GB"/>
          <w14:textOutline w14:w="0" w14:cap="flat" w14:cmpd="sng" w14:algn="ctr">
            <w14:noFill/>
            <w14:prstDash w14:val="solid"/>
            <w14:bevel/>
          </w14:textOutline>
        </w:rPr>
        <w:t>7</w:t>
      </w:r>
      <w:r w:rsidR="002424AF"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.2</w:t>
      </w:r>
      <w:r w:rsidR="002424AF">
        <w:rPr>
          <w:rFonts w:ascii="Humnst777 Lt BT" w:hAnsi="Humnst777 Lt BT" w:cs="Arial"/>
          <w:b/>
          <w:color w:val="000000"/>
          <w:sz w:val="22"/>
          <w:szCs w:val="22"/>
          <w:u w:color="000000"/>
          <w:lang w:val="en-GB" w:eastAsia="en-GB"/>
          <w14:textOutline w14:w="0" w14:cap="flat" w14:cmpd="sng" w14:algn="ctr">
            <w14:noFill/>
            <w14:prstDash w14:val="solid"/>
            <w14:bevel/>
          </w14:textOutline>
        </w:rPr>
        <w:t>4</w:t>
      </w:r>
      <w:r w:rsidR="002424AF"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ab/>
      </w:r>
      <w:r w:rsidR="002424AF">
        <w:rPr>
          <w:rFonts w:ascii="Humnst777 Lt BT" w:hAnsi="Humnst777 Lt BT" w:cs="Arial"/>
          <w:b/>
          <w:color w:val="000000"/>
          <w:sz w:val="22"/>
          <w:szCs w:val="22"/>
          <w:u w:color="000000"/>
          <w:lang w:val="en-GB" w:eastAsia="en-GB"/>
          <w14:textOutline w14:w="0" w14:cap="flat" w14:cmpd="sng" w14:algn="ctr">
            <w14:noFill/>
            <w14:prstDash w14:val="solid"/>
            <w14:bevel/>
          </w14:textOutline>
        </w:rPr>
        <w:t>Apologies</w:t>
      </w:r>
    </w:p>
    <w:p w:rsidR="0022282D" w:rsidRPr="00551122" w:rsidRDefault="0022282D" w:rsidP="0022282D">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James Brain, (Forward Planning Manager, Cotswold District Council) </w:t>
      </w:r>
    </w:p>
    <w:p w:rsidR="002424AF" w:rsidRDefault="002424AF" w:rsidP="002424AF">
      <w:pPr>
        <w:spacing w:line="276" w:lineRule="auto"/>
        <w:ind w:firstLine="720"/>
        <w:rPr>
          <w:rFonts w:ascii="Humnst777 Lt BT" w:hAnsi="Humnst777 Lt BT" w:cs="Arial"/>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Cllr Sabrina Dixon </w:t>
      </w:r>
      <w:r w:rsidRPr="00551122">
        <w:rPr>
          <w:rFonts w:ascii="Humnst777 Lt BT" w:hAnsi="Humnst777 Lt BT" w:cs="Arial"/>
          <w:sz w:val="22"/>
          <w:szCs w:val="22"/>
          <w:u w:color="000000"/>
          <w:lang w:val="en-GB" w:eastAsia="en-GB"/>
          <w14:textOutline w14:w="0" w14:cap="flat" w14:cmpd="sng" w14:algn="ctr">
            <w14:noFill/>
            <w14:prstDash w14:val="solid"/>
            <w14:bevel/>
          </w14:textOutline>
        </w:rPr>
        <w:t xml:space="preserve">(Chair of the Cirencester Town Council Climate and Environment </w:t>
      </w:r>
      <w:r w:rsidRPr="00901D15">
        <w:rPr>
          <w:rFonts w:ascii="Humnst777 Lt BT" w:hAnsi="Humnst777 Lt BT" w:cs="Arial"/>
          <w:sz w:val="22"/>
          <w:szCs w:val="22"/>
          <w:u w:color="000000"/>
          <w:lang w:val="en-GB" w:eastAsia="en-GB"/>
          <w14:textOutline w14:w="0" w14:cap="flat" w14:cmpd="sng" w14:algn="ctr">
            <w14:noFill/>
            <w14:prstDash w14:val="solid"/>
            <w14:bevel/>
          </w14:textOutline>
        </w:rPr>
        <w:t>Committee</w:t>
      </w:r>
      <w:r w:rsidRPr="00551122">
        <w:rPr>
          <w:rFonts w:ascii="Humnst777 Lt BT" w:hAnsi="Humnst777 Lt BT" w:cs="Arial"/>
          <w:sz w:val="22"/>
          <w:szCs w:val="22"/>
          <w:u w:color="000000"/>
          <w:lang w:val="en-GB" w:eastAsia="en-GB"/>
          <w14:textOutline w14:w="0" w14:cap="flat" w14:cmpd="sng" w14:algn="ctr">
            <w14:noFill/>
            <w14:prstDash w14:val="solid"/>
            <w14:bevel/>
          </w14:textOutline>
        </w:rPr>
        <w:t>)</w:t>
      </w:r>
    </w:p>
    <w:p w:rsidR="00324E41" w:rsidRDefault="00324E41">
      <w:pPr>
        <w:pStyle w:val="Body"/>
        <w:jc w:val="both"/>
        <w:rPr>
          <w:b/>
          <w:bCs/>
          <w:sz w:val="20"/>
          <w:szCs w:val="20"/>
        </w:rPr>
      </w:pPr>
    </w:p>
    <w:p w:rsidR="00DE26A3" w:rsidRDefault="00652337" w:rsidP="00DE26A3">
      <w:pPr>
        <w:spacing w:line="276" w:lineRule="auto"/>
        <w:rPr>
          <w:rFonts w:ascii="Humnst777 Lt BT" w:hAnsi="Humnst777 Lt BT" w:cs="Arial"/>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w:b/>
          <w:color w:val="000000"/>
          <w:sz w:val="22"/>
          <w:szCs w:val="22"/>
          <w:u w:color="000000"/>
          <w:lang w:val="en-GB" w:eastAsia="en-GB"/>
          <w14:textOutline w14:w="0" w14:cap="flat" w14:cmpd="sng" w14:algn="ctr">
            <w14:noFill/>
            <w14:prstDash w14:val="solid"/>
            <w14:bevel/>
          </w14:textOutline>
        </w:rPr>
        <w:t>28</w:t>
      </w:r>
      <w:r w:rsidR="00DE26A3"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.2</w:t>
      </w:r>
      <w:r w:rsidR="00DE26A3">
        <w:rPr>
          <w:rFonts w:ascii="Humnst777 Lt BT" w:hAnsi="Humnst777 Lt BT" w:cs="Arial"/>
          <w:b/>
          <w:color w:val="000000"/>
          <w:sz w:val="22"/>
          <w:szCs w:val="22"/>
          <w:u w:color="000000"/>
          <w:lang w:val="en-GB" w:eastAsia="en-GB"/>
          <w14:textOutline w14:w="0" w14:cap="flat" w14:cmpd="sng" w14:algn="ctr">
            <w14:noFill/>
            <w14:prstDash w14:val="solid"/>
            <w14:bevel/>
          </w14:textOutline>
        </w:rPr>
        <w:t>4</w:t>
      </w:r>
      <w:r w:rsidR="00DE26A3"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ab/>
      </w:r>
      <w:r w:rsidR="00DE26A3">
        <w:rPr>
          <w:rFonts w:ascii="Humnst777 Lt BT" w:hAnsi="Humnst777 Lt BT" w:cs="Arial"/>
          <w:b/>
          <w:color w:val="000000"/>
          <w:sz w:val="22"/>
          <w:szCs w:val="22"/>
          <w:u w:color="000000"/>
          <w:lang w:val="en-GB" w:eastAsia="en-GB"/>
          <w14:textOutline w14:w="0" w14:cap="flat" w14:cmpd="sng" w14:algn="ctr">
            <w14:noFill/>
            <w14:prstDash w14:val="solid"/>
            <w14:bevel/>
          </w14:textOutline>
        </w:rPr>
        <w:t>Declarations of Interest</w:t>
      </w:r>
    </w:p>
    <w:p w:rsidR="00DE26A3" w:rsidRPr="0022282D" w:rsidRDefault="00DE26A3" w:rsidP="00DE26A3">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Pr>
          <w:rFonts w:ascii="Humnst777 Lt BT" w:hAnsi="Humnst777 Lt BT" w:cs="Arial"/>
          <w:color w:val="000000"/>
          <w:sz w:val="22"/>
          <w:szCs w:val="22"/>
          <w:u w:color="000000"/>
          <w:lang w:val="en-GB" w:eastAsia="en-GB"/>
          <w14:textOutline w14:w="0" w14:cap="flat" w14:cmpd="sng" w14:algn="ctr">
            <w14:noFill/>
            <w14:prstDash w14:val="solid"/>
            <w14:bevel/>
          </w14:textOutline>
        </w:rPr>
        <w:t>None received.</w:t>
      </w:r>
    </w:p>
    <w:p w:rsidR="00324E41" w:rsidRDefault="00324E41">
      <w:pPr>
        <w:pStyle w:val="Body"/>
        <w:jc w:val="both"/>
        <w:rPr>
          <w:b/>
          <w:bCs/>
          <w:sz w:val="20"/>
          <w:szCs w:val="20"/>
        </w:rPr>
      </w:pPr>
    </w:p>
    <w:p w:rsidR="00DE26A3" w:rsidRDefault="00DE26A3" w:rsidP="00DE26A3">
      <w:pPr>
        <w:spacing w:line="276" w:lineRule="auto"/>
        <w:rPr>
          <w:rFonts w:ascii="Humnst777 Lt BT" w:hAnsi="Humnst777 Lt BT" w:cs="Arial"/>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w:b/>
          <w:color w:val="000000"/>
          <w:sz w:val="22"/>
          <w:szCs w:val="22"/>
          <w:u w:color="000000"/>
          <w:lang w:val="en-GB" w:eastAsia="en-GB"/>
          <w14:textOutline w14:w="0" w14:cap="flat" w14:cmpd="sng" w14:algn="ctr">
            <w14:noFill/>
            <w14:prstDash w14:val="solid"/>
            <w14:bevel/>
          </w14:textOutline>
        </w:rPr>
        <w:t>2</w:t>
      </w:r>
      <w:r w:rsidR="00652337">
        <w:rPr>
          <w:rFonts w:ascii="Humnst777 Lt BT" w:hAnsi="Humnst777 Lt BT" w:cs="Arial"/>
          <w:b/>
          <w:color w:val="000000"/>
          <w:sz w:val="22"/>
          <w:szCs w:val="22"/>
          <w:u w:color="000000"/>
          <w:lang w:val="en-GB" w:eastAsia="en-GB"/>
          <w14:textOutline w14:w="0" w14:cap="flat" w14:cmpd="sng" w14:algn="ctr">
            <w14:noFill/>
            <w14:prstDash w14:val="solid"/>
            <w14:bevel/>
          </w14:textOutline>
        </w:rPr>
        <w:t>9</w:t>
      </w:r>
      <w:r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.2</w:t>
      </w:r>
      <w:r>
        <w:rPr>
          <w:rFonts w:ascii="Humnst777 Lt BT" w:hAnsi="Humnst777 Lt BT" w:cs="Arial"/>
          <w:b/>
          <w:color w:val="000000"/>
          <w:sz w:val="22"/>
          <w:szCs w:val="22"/>
          <w:u w:color="000000"/>
          <w:lang w:val="en-GB" w:eastAsia="en-GB"/>
          <w14:textOutline w14:w="0" w14:cap="flat" w14:cmpd="sng" w14:algn="ctr">
            <w14:noFill/>
            <w14:prstDash w14:val="solid"/>
            <w14:bevel/>
          </w14:textOutline>
        </w:rPr>
        <w:t>4</w:t>
      </w:r>
      <w:r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ab/>
      </w:r>
      <w:r>
        <w:rPr>
          <w:rFonts w:ascii="Humnst777 Lt BT" w:hAnsi="Humnst777 Lt BT" w:cs="Arial"/>
          <w:b/>
          <w:color w:val="000000"/>
          <w:sz w:val="22"/>
          <w:szCs w:val="22"/>
          <w:u w:color="000000"/>
          <w:lang w:val="en-GB" w:eastAsia="en-GB"/>
          <w14:textOutline w14:w="0" w14:cap="flat" w14:cmpd="sng" w14:algn="ctr">
            <w14:noFill/>
            <w14:prstDash w14:val="solid"/>
            <w14:bevel/>
          </w14:textOutline>
        </w:rPr>
        <w:t>Minutes of the Meeting</w:t>
      </w:r>
    </w:p>
    <w:p w:rsidR="00DE26A3" w:rsidRPr="0022282D" w:rsidRDefault="00DE26A3" w:rsidP="00DE26A3">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The Steering Group received, and approved as an accurate record, the Minutes of the Steering Group meeting held on </w:t>
      </w:r>
      <w:r w:rsidR="00652337">
        <w:rPr>
          <w:rFonts w:ascii="Humnst777 Lt BT" w:hAnsi="Humnst777 Lt BT" w:cs="Arial"/>
          <w:color w:val="000000"/>
          <w:sz w:val="22"/>
          <w:szCs w:val="22"/>
          <w:u w:color="000000"/>
          <w:lang w:val="en-GB" w:eastAsia="en-GB"/>
          <w14:textOutline w14:w="0" w14:cap="flat" w14:cmpd="sng" w14:algn="ctr">
            <w14:noFill/>
            <w14:prstDash w14:val="solid"/>
            <w14:bevel/>
          </w14:textOutline>
        </w:rPr>
        <w:t>7</w:t>
      </w:r>
      <w:r w:rsidRPr="00DE26A3">
        <w:rPr>
          <w:rFonts w:ascii="Humnst777 Lt BT" w:hAnsi="Humnst777 Lt BT" w:cs="Arial"/>
          <w:color w:val="000000"/>
          <w:sz w:val="22"/>
          <w:szCs w:val="22"/>
          <w:u w:color="000000"/>
          <w:vertAlign w:val="superscript"/>
          <w:lang w:val="en-GB" w:eastAsia="en-GB"/>
          <w14:textOutline w14:w="0" w14:cap="flat" w14:cmpd="sng" w14:algn="ctr">
            <w14:noFill/>
            <w14:prstDash w14:val="solid"/>
            <w14:bevel/>
          </w14:textOutline>
        </w:rPr>
        <w:t>th</w:t>
      </w:r>
      <w:r>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 </w:t>
      </w:r>
      <w:r w:rsidR="00652337">
        <w:rPr>
          <w:rFonts w:ascii="Humnst777 Lt BT" w:hAnsi="Humnst777 Lt BT" w:cs="Arial"/>
          <w:color w:val="000000"/>
          <w:sz w:val="22"/>
          <w:szCs w:val="22"/>
          <w:u w:color="000000"/>
          <w:lang w:val="en-GB" w:eastAsia="en-GB"/>
          <w14:textOutline w14:w="0" w14:cap="flat" w14:cmpd="sng" w14:algn="ctr">
            <w14:noFill/>
            <w14:prstDash w14:val="solid"/>
            <w14:bevel/>
          </w14:textOutline>
        </w:rPr>
        <w:t>May</w:t>
      </w:r>
      <w:r>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 2024</w:t>
      </w:r>
      <w:r w:rsidR="00652337">
        <w:rPr>
          <w:rFonts w:ascii="Humnst777 Lt BT" w:hAnsi="Humnst777 Lt BT" w:cs="Arial"/>
          <w:color w:val="000000"/>
          <w:sz w:val="22"/>
          <w:szCs w:val="22"/>
          <w:u w:color="000000"/>
          <w:lang w:val="en-GB" w:eastAsia="en-GB"/>
          <w14:textOutline w14:w="0" w14:cap="flat" w14:cmpd="sng" w14:algn="ctr">
            <w14:noFill/>
            <w14:prstDash w14:val="solid"/>
            <w14:bevel/>
          </w14:textOutline>
        </w:rPr>
        <w:t>.</w:t>
      </w:r>
    </w:p>
    <w:p w:rsidR="00324E41" w:rsidRDefault="00324E41">
      <w:pPr>
        <w:pStyle w:val="Body"/>
        <w:jc w:val="both"/>
        <w:rPr>
          <w:b/>
          <w:bCs/>
          <w:sz w:val="20"/>
          <w:szCs w:val="20"/>
        </w:rPr>
      </w:pPr>
    </w:p>
    <w:p w:rsidR="00AD5E54" w:rsidRDefault="00652337" w:rsidP="00AD5E54">
      <w:pPr>
        <w:spacing w:line="276" w:lineRule="auto"/>
        <w:rPr>
          <w:rFonts w:ascii="Humnst777 Lt BT" w:hAnsi="Humnst777 Lt BT" w:cs="Arial"/>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w:b/>
          <w:color w:val="000000"/>
          <w:sz w:val="22"/>
          <w:szCs w:val="22"/>
          <w:u w:color="000000"/>
          <w:lang w:val="en-GB" w:eastAsia="en-GB"/>
          <w14:textOutline w14:w="0" w14:cap="flat" w14:cmpd="sng" w14:algn="ctr">
            <w14:noFill/>
            <w14:prstDash w14:val="solid"/>
            <w14:bevel/>
          </w14:textOutline>
        </w:rPr>
        <w:t>30</w:t>
      </w:r>
      <w:r w:rsidR="00AD5E54"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.2</w:t>
      </w:r>
      <w:r w:rsidR="00AD5E54">
        <w:rPr>
          <w:rFonts w:ascii="Humnst777 Lt BT" w:hAnsi="Humnst777 Lt BT" w:cs="Arial"/>
          <w:b/>
          <w:color w:val="000000"/>
          <w:sz w:val="22"/>
          <w:szCs w:val="22"/>
          <w:u w:color="000000"/>
          <w:lang w:val="en-GB" w:eastAsia="en-GB"/>
          <w14:textOutline w14:w="0" w14:cap="flat" w14:cmpd="sng" w14:algn="ctr">
            <w14:noFill/>
            <w14:prstDash w14:val="solid"/>
            <w14:bevel/>
          </w14:textOutline>
        </w:rPr>
        <w:t>4</w:t>
      </w:r>
      <w:r w:rsidR="00AD5E54"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ab/>
      </w:r>
      <w:r w:rsidR="00AD5E54">
        <w:rPr>
          <w:rFonts w:ascii="Humnst777 Lt BT" w:hAnsi="Humnst777 Lt BT" w:cs="Arial"/>
          <w:b/>
          <w:color w:val="000000"/>
          <w:sz w:val="22"/>
          <w:szCs w:val="22"/>
          <w:u w:color="000000"/>
          <w:lang w:val="en-GB" w:eastAsia="en-GB"/>
          <w14:textOutline w14:w="0" w14:cap="flat" w14:cmpd="sng" w14:algn="ctr">
            <w14:noFill/>
            <w14:prstDash w14:val="solid"/>
            <w14:bevel/>
          </w14:textOutline>
        </w:rPr>
        <w:t>Matters Arising</w:t>
      </w:r>
    </w:p>
    <w:p w:rsidR="00324E41" w:rsidRDefault="00AD5E54" w:rsidP="00AD5E54">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Pr>
          <w:rFonts w:ascii="Humnst777 Lt BT" w:hAnsi="Humnst777 Lt BT" w:cs="Arial"/>
          <w:color w:val="000000"/>
          <w:sz w:val="22"/>
          <w:szCs w:val="22"/>
          <w:u w:color="000000"/>
          <w:lang w:val="en-GB" w:eastAsia="en-GB"/>
          <w14:textOutline w14:w="0" w14:cap="flat" w14:cmpd="sng" w14:algn="ctr">
            <w14:noFill/>
            <w14:prstDash w14:val="solid"/>
            <w14:bevel/>
          </w14:textOutline>
        </w:rPr>
        <w:t>None received.</w:t>
      </w:r>
      <w:bookmarkStart w:id="0" w:name="_Hlk108619665"/>
    </w:p>
    <w:p w:rsidR="00AD5E54" w:rsidRDefault="00AD5E54" w:rsidP="00AD5E54">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p>
    <w:p w:rsidR="00CD6A6B" w:rsidRDefault="00652337" w:rsidP="00CD6A6B">
      <w:pPr>
        <w:spacing w:line="276" w:lineRule="auto"/>
        <w:rPr>
          <w:rFonts w:ascii="Humnst777 Lt BT" w:hAnsi="Humnst777 Lt BT" w:cs="Arial"/>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w:b/>
          <w:color w:val="000000"/>
          <w:sz w:val="22"/>
          <w:szCs w:val="22"/>
          <w:u w:color="000000"/>
          <w:lang w:val="en-GB" w:eastAsia="en-GB"/>
          <w14:textOutline w14:w="0" w14:cap="flat" w14:cmpd="sng" w14:algn="ctr">
            <w14:noFill/>
            <w14:prstDash w14:val="solid"/>
            <w14:bevel/>
          </w14:textOutline>
        </w:rPr>
        <w:t>31</w:t>
      </w:r>
      <w:r w:rsidR="00CD6A6B"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.2</w:t>
      </w:r>
      <w:r w:rsidR="00CD6A6B">
        <w:rPr>
          <w:rFonts w:ascii="Humnst777 Lt BT" w:hAnsi="Humnst777 Lt BT" w:cs="Arial"/>
          <w:b/>
          <w:color w:val="000000"/>
          <w:sz w:val="22"/>
          <w:szCs w:val="22"/>
          <w:u w:color="000000"/>
          <w:lang w:val="en-GB" w:eastAsia="en-GB"/>
          <w14:textOutline w14:w="0" w14:cap="flat" w14:cmpd="sng" w14:algn="ctr">
            <w14:noFill/>
            <w14:prstDash w14:val="solid"/>
            <w14:bevel/>
          </w14:textOutline>
        </w:rPr>
        <w:t>4</w:t>
      </w:r>
      <w:r w:rsidR="00CD6A6B"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ab/>
      </w:r>
      <w:r w:rsidR="00CD6A6B">
        <w:rPr>
          <w:rFonts w:ascii="Humnst777 Lt BT" w:hAnsi="Humnst777 Lt BT" w:cs="Arial"/>
          <w:b/>
          <w:color w:val="000000"/>
          <w:sz w:val="22"/>
          <w:szCs w:val="22"/>
          <w:u w:color="000000"/>
          <w:lang w:val="en-GB" w:eastAsia="en-GB"/>
          <w14:textOutline w14:w="0" w14:cap="flat" w14:cmpd="sng" w14:algn="ctr">
            <w14:noFill/>
            <w14:prstDash w14:val="solid"/>
            <w14:bevel/>
          </w14:textOutline>
        </w:rPr>
        <w:t>Cotswold District Council update</w:t>
      </w:r>
    </w:p>
    <w:p w:rsidR="00CD6A6B" w:rsidRDefault="00CD6A6B" w:rsidP="00CD6A6B">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Pr>
          <w:rFonts w:ascii="Humnst777 Lt BT" w:hAnsi="Humnst777 Lt BT" w:cs="Arial"/>
          <w:color w:val="000000"/>
          <w:sz w:val="22"/>
          <w:szCs w:val="22"/>
          <w:u w:color="000000"/>
          <w:lang w:val="en-GB" w:eastAsia="en-GB"/>
          <w14:textOutline w14:w="0" w14:cap="flat" w14:cmpd="sng" w14:algn="ctr">
            <w14:noFill/>
            <w14:prstDash w14:val="solid"/>
            <w14:bevel/>
          </w14:textOutline>
        </w:rPr>
        <w:t>The Steering Group received an update from officers of CDC on the Town Centre Masterplan and Local Plan consultations.</w:t>
      </w:r>
    </w:p>
    <w:p w:rsidR="00CD6A6B" w:rsidRDefault="00CD6A6B" w:rsidP="00AD5E54">
      <w:pPr>
        <w:spacing w:line="276" w:lineRule="auto"/>
        <w:ind w:left="720"/>
        <w:rPr>
          <w:rFonts w:ascii="Humnst777 Lt BT" w:eastAsia="Times New Roman" w:hAnsi="Humnst777 Lt BT" w:cs="Arial"/>
          <w:iCs/>
          <w:sz w:val="22"/>
          <w:szCs w:val="22"/>
          <w:bdr w:val="none" w:sz="0" w:space="0" w:color="auto"/>
        </w:rPr>
      </w:pPr>
      <w:bookmarkStart w:id="1" w:name="_GoBack"/>
      <w:bookmarkEnd w:id="1"/>
    </w:p>
    <w:p w:rsidR="004161D0" w:rsidRDefault="00D70E47" w:rsidP="00AD5E54">
      <w:pPr>
        <w:spacing w:line="276" w:lineRule="auto"/>
        <w:ind w:left="720"/>
        <w:rPr>
          <w:rFonts w:ascii="Humnst777 Lt BT" w:eastAsia="Times New Roman" w:hAnsi="Humnst777 Lt BT" w:cs="Arial"/>
          <w:iCs/>
          <w:sz w:val="22"/>
          <w:szCs w:val="22"/>
          <w:bdr w:val="none" w:sz="0" w:space="0" w:color="auto"/>
        </w:rPr>
      </w:pPr>
      <w:r>
        <w:rPr>
          <w:rFonts w:ascii="Humnst777 Lt BT" w:eastAsia="Times New Roman" w:hAnsi="Humnst777 Lt BT" w:cs="Arial"/>
          <w:iCs/>
          <w:sz w:val="22"/>
          <w:szCs w:val="22"/>
          <w:bdr w:val="none" w:sz="0" w:space="0" w:color="auto"/>
        </w:rPr>
        <w:t>It was reported that James Brain will be moving on from CDC to take up a post at Stroud District Council. Matthew Britton, who will be acting up as Lead on Planning</w:t>
      </w:r>
      <w:r w:rsidR="00AE45F7">
        <w:rPr>
          <w:rFonts w:ascii="Humnst777 Lt BT" w:eastAsia="Times New Roman" w:hAnsi="Humnst777 Lt BT" w:cs="Arial"/>
          <w:iCs/>
          <w:sz w:val="22"/>
          <w:szCs w:val="22"/>
          <w:bdr w:val="none" w:sz="0" w:space="0" w:color="auto"/>
        </w:rPr>
        <w:t xml:space="preserve"> Policy</w:t>
      </w:r>
      <w:r>
        <w:rPr>
          <w:rFonts w:ascii="Humnst777 Lt BT" w:eastAsia="Times New Roman" w:hAnsi="Humnst777 Lt BT" w:cs="Arial"/>
          <w:iCs/>
          <w:sz w:val="22"/>
          <w:szCs w:val="22"/>
          <w:bdr w:val="none" w:sz="0" w:space="0" w:color="auto"/>
        </w:rPr>
        <w:t xml:space="preserve"> at CDC, will take James place alongside Joseph Walker, in an advisory capacity on the NPSG. Adrian Harding, as </w:t>
      </w:r>
      <w:r w:rsidR="00AE45F7">
        <w:rPr>
          <w:rFonts w:ascii="Humnst777 Lt BT" w:eastAsia="Times New Roman" w:hAnsi="Humnst777 Lt BT" w:cs="Arial"/>
          <w:iCs/>
          <w:sz w:val="22"/>
          <w:szCs w:val="22"/>
          <w:bdr w:val="none" w:sz="0" w:space="0" w:color="auto"/>
        </w:rPr>
        <w:t>interim</w:t>
      </w:r>
      <w:r>
        <w:rPr>
          <w:rFonts w:ascii="Humnst777 Lt BT" w:eastAsia="Times New Roman" w:hAnsi="Humnst777 Lt BT" w:cs="Arial"/>
          <w:iCs/>
          <w:sz w:val="22"/>
          <w:szCs w:val="22"/>
          <w:bdr w:val="none" w:sz="0" w:space="0" w:color="auto"/>
        </w:rPr>
        <w:t xml:space="preserve"> Head of </w:t>
      </w:r>
      <w:r w:rsidR="00AE45F7">
        <w:rPr>
          <w:rFonts w:ascii="Humnst777 Lt BT" w:eastAsia="Times New Roman" w:hAnsi="Humnst777 Lt BT" w:cs="Arial"/>
          <w:iCs/>
          <w:sz w:val="22"/>
          <w:szCs w:val="22"/>
          <w:bdr w:val="none" w:sz="0" w:space="0" w:color="auto"/>
        </w:rPr>
        <w:t>Planning</w:t>
      </w:r>
      <w:r>
        <w:rPr>
          <w:rFonts w:ascii="Humnst777 Lt BT" w:eastAsia="Times New Roman" w:hAnsi="Humnst777 Lt BT" w:cs="Arial"/>
          <w:iCs/>
          <w:sz w:val="22"/>
          <w:szCs w:val="22"/>
          <w:bdr w:val="none" w:sz="0" w:space="0" w:color="auto"/>
        </w:rPr>
        <w:t xml:space="preserve"> at CDC, will work with the NPSG on TCMP issues.</w:t>
      </w:r>
    </w:p>
    <w:bookmarkEnd w:id="0"/>
    <w:p w:rsidR="00324E41" w:rsidRDefault="00324E41">
      <w:pPr>
        <w:pStyle w:val="Body"/>
      </w:pPr>
    </w:p>
    <w:p w:rsidR="00CD6A6B" w:rsidRDefault="00165039" w:rsidP="00165039">
      <w:pPr>
        <w:spacing w:line="276" w:lineRule="auto"/>
        <w:ind w:left="720"/>
        <w:rPr>
          <w:rFonts w:ascii="Humnst777 Lt BT" w:eastAsia="Times New Roman" w:hAnsi="Humnst777 Lt BT" w:cs="Arial"/>
          <w:iCs/>
          <w:sz w:val="22"/>
          <w:szCs w:val="22"/>
          <w:bdr w:val="none" w:sz="0" w:space="0" w:color="auto"/>
        </w:rPr>
      </w:pPr>
      <w:r>
        <w:rPr>
          <w:rFonts w:ascii="Humnst777 Lt BT" w:eastAsia="Times New Roman" w:hAnsi="Humnst777 Lt BT" w:cs="Arial"/>
          <w:iCs/>
          <w:sz w:val="22"/>
          <w:szCs w:val="22"/>
          <w:bdr w:val="none" w:sz="0" w:space="0" w:color="auto"/>
        </w:rPr>
        <w:t>Consultation reports for TCMP and Local Plan consultations are expected late summer/autumn and further consultation on the Local Plan is planned for early 2025 ahead of submitting to examination in the second quarter of 2025.</w:t>
      </w:r>
    </w:p>
    <w:p w:rsidR="00165039" w:rsidRDefault="00165039" w:rsidP="00165039">
      <w:pPr>
        <w:spacing w:line="276" w:lineRule="auto"/>
        <w:ind w:left="720"/>
        <w:rPr>
          <w:rFonts w:ascii="Humnst777 Lt BT" w:eastAsia="Times New Roman" w:hAnsi="Humnst777 Lt BT" w:cs="Arial"/>
          <w:iCs/>
          <w:sz w:val="22"/>
          <w:szCs w:val="22"/>
          <w:bdr w:val="none" w:sz="0" w:space="0" w:color="auto"/>
        </w:rPr>
      </w:pPr>
    </w:p>
    <w:p w:rsidR="00165039" w:rsidRDefault="00165039" w:rsidP="00165039">
      <w:pPr>
        <w:spacing w:line="276" w:lineRule="auto"/>
        <w:ind w:left="720"/>
        <w:rPr>
          <w:rFonts w:ascii="Humnst777 Lt BT" w:eastAsia="Times New Roman" w:hAnsi="Humnst777 Lt BT" w:cs="Arial"/>
          <w:iCs/>
          <w:sz w:val="22"/>
          <w:szCs w:val="22"/>
          <w:bdr w:val="none" w:sz="0" w:space="0" w:color="auto"/>
        </w:rPr>
      </w:pPr>
      <w:r>
        <w:rPr>
          <w:rFonts w:ascii="Humnst777 Lt BT" w:eastAsia="Times New Roman" w:hAnsi="Humnst777 Lt BT" w:cs="Arial"/>
          <w:iCs/>
          <w:sz w:val="22"/>
          <w:szCs w:val="22"/>
          <w:bdr w:val="none" w:sz="0" w:space="0" w:color="auto"/>
        </w:rPr>
        <w:lastRenderedPageBreak/>
        <w:t>Dates for next TCMP consultation to be confirmed and CDC recommends aligning this with the NP Reg16 consultation again if possible.</w:t>
      </w:r>
    </w:p>
    <w:p w:rsidR="00165039" w:rsidRDefault="00165039" w:rsidP="00165039">
      <w:pPr>
        <w:spacing w:line="276" w:lineRule="auto"/>
        <w:ind w:left="720"/>
        <w:rPr>
          <w:rFonts w:ascii="Humnst777 Lt BT" w:eastAsia="Times New Roman" w:hAnsi="Humnst777 Lt BT" w:cs="Arial"/>
          <w:iCs/>
          <w:sz w:val="22"/>
          <w:szCs w:val="22"/>
          <w:bdr w:val="none" w:sz="0" w:space="0" w:color="auto"/>
        </w:rPr>
      </w:pPr>
    </w:p>
    <w:p w:rsidR="00165039" w:rsidRPr="00165039" w:rsidRDefault="00165039" w:rsidP="00165039">
      <w:pPr>
        <w:spacing w:line="276" w:lineRule="auto"/>
        <w:ind w:left="720"/>
        <w:rPr>
          <w:rFonts w:ascii="Humnst777 Lt BT" w:eastAsia="Times New Roman" w:hAnsi="Humnst777 Lt BT" w:cs="Arial"/>
          <w:iCs/>
          <w:sz w:val="22"/>
          <w:szCs w:val="22"/>
          <w:bdr w:val="none" w:sz="0" w:space="0" w:color="auto"/>
        </w:rPr>
      </w:pPr>
      <w:r>
        <w:rPr>
          <w:rFonts w:ascii="Humnst777 Lt BT" w:eastAsia="Times New Roman" w:hAnsi="Humnst777 Lt BT" w:cs="Arial"/>
          <w:iCs/>
          <w:sz w:val="22"/>
          <w:szCs w:val="22"/>
          <w:bdr w:val="none" w:sz="0" w:space="0" w:color="auto"/>
        </w:rPr>
        <w:t>The Parking report is due in July/August 2024.</w:t>
      </w:r>
    </w:p>
    <w:p w:rsidR="00CD6A6B" w:rsidRDefault="00CD6A6B" w:rsidP="00CD6A6B">
      <w:pPr>
        <w:spacing w:line="276" w:lineRule="auto"/>
        <w:rPr>
          <w:rFonts w:ascii="Humnst777 Lt BT" w:hAnsi="Humnst777 Lt BT" w:cs="Arial"/>
          <w:b/>
          <w:color w:val="000000"/>
          <w:sz w:val="22"/>
          <w:szCs w:val="22"/>
          <w:u w:color="000000"/>
          <w:lang w:val="en-GB" w:eastAsia="en-GB"/>
          <w14:textOutline w14:w="0" w14:cap="flat" w14:cmpd="sng" w14:algn="ctr">
            <w14:noFill/>
            <w14:prstDash w14:val="solid"/>
            <w14:bevel/>
          </w14:textOutline>
        </w:rPr>
      </w:pPr>
    </w:p>
    <w:p w:rsidR="00CC2E09" w:rsidRPr="007A7FB3" w:rsidRDefault="00CD6A6B" w:rsidP="007A7FB3">
      <w:pPr>
        <w:pStyle w:val="ListParagraph"/>
        <w:numPr>
          <w:ilvl w:val="1"/>
          <w:numId w:val="15"/>
        </w:numPr>
        <w:spacing w:line="276" w:lineRule="auto"/>
        <w:rPr>
          <w:rFonts w:ascii="Humnst777 Lt BT" w:hAnsi="Humnst777 Lt BT" w:cs="Arial"/>
          <w:b/>
          <w:lang w:val="en-GB"/>
          <w14:textOutline w14:w="0" w14:cap="flat" w14:cmpd="sng" w14:algn="ctr">
            <w14:noFill/>
            <w14:prstDash w14:val="solid"/>
            <w14:bevel/>
          </w14:textOutline>
        </w:rPr>
      </w:pPr>
      <w:r w:rsidRPr="007A7FB3">
        <w:rPr>
          <w:rFonts w:ascii="Humnst777 Lt BT" w:hAnsi="Humnst777 Lt BT" w:cs="Arial"/>
          <w:b/>
          <w:lang w:val="en-GB"/>
          <w14:textOutline w14:w="0" w14:cap="flat" w14:cmpd="sng" w14:algn="ctr">
            <w14:noFill/>
            <w14:prstDash w14:val="solid"/>
            <w14:bevel/>
          </w14:textOutline>
        </w:rPr>
        <w:t>Reg14 NP Consultation</w:t>
      </w:r>
    </w:p>
    <w:p w:rsidR="007A7FB3" w:rsidRDefault="007A7FB3" w:rsidP="007A7FB3">
      <w:pPr>
        <w:pStyle w:val="ListParagraph"/>
        <w:numPr>
          <w:ilvl w:val="0"/>
          <w:numId w:val="17"/>
        </w:numPr>
        <w:rPr>
          <w:rFonts w:ascii="Humnst777 Lt BT" w:hAnsi="Humnst777 Lt BT" w:cs="Arial"/>
          <w:lang w:val="en-GB"/>
          <w14:textOutline w14:w="0" w14:cap="flat" w14:cmpd="sng" w14:algn="ctr">
            <w14:noFill/>
            <w14:prstDash w14:val="solid"/>
            <w14:bevel/>
          </w14:textOutline>
        </w:rPr>
      </w:pPr>
      <w:r>
        <w:rPr>
          <w:rFonts w:ascii="Humnst777 Lt BT" w:hAnsi="Humnst777 Lt BT" w:cs="Arial"/>
          <w:lang w:val="en-GB"/>
          <w14:textOutline w14:w="0" w14:cap="flat" w14:cmpd="sng" w14:algn="ctr">
            <w14:noFill/>
            <w14:prstDash w14:val="solid"/>
            <w14:bevel/>
          </w14:textOutline>
        </w:rPr>
        <w:t>The Steering group received an update regarding c</w:t>
      </w:r>
      <w:r w:rsidRPr="007A7FB3">
        <w:rPr>
          <w:rFonts w:ascii="Humnst777 Lt BT" w:hAnsi="Humnst777 Lt BT" w:cs="Arial"/>
          <w:lang w:val="en-GB"/>
          <w14:textOutline w14:w="0" w14:cap="flat" w14:cmpd="sng" w14:algn="ctr">
            <w14:noFill/>
            <w14:prstDash w14:val="solid"/>
            <w14:bevel/>
          </w14:textOutline>
        </w:rPr>
        <w:t>onsolidation and analysis of feedback from statutory consultees, stakeholders and community members</w:t>
      </w:r>
      <w:r>
        <w:rPr>
          <w:rFonts w:ascii="Humnst777 Lt BT" w:hAnsi="Humnst777 Lt BT" w:cs="Arial"/>
          <w:lang w:val="en-GB"/>
          <w14:textOutline w14:w="0" w14:cap="flat" w14:cmpd="sng" w14:algn="ctr">
            <w14:noFill/>
            <w14:prstDash w14:val="solid"/>
            <w14:bevel/>
          </w14:textOutline>
        </w:rPr>
        <w:t xml:space="preserve"> which</w:t>
      </w:r>
      <w:r w:rsidRPr="007A7FB3">
        <w:rPr>
          <w:rFonts w:ascii="Humnst777 Lt BT" w:hAnsi="Humnst777 Lt BT" w:cs="Arial"/>
          <w:lang w:val="en-GB"/>
          <w14:textOutline w14:w="0" w14:cap="flat" w14:cmpd="sng" w14:algn="ctr">
            <w14:noFill/>
            <w14:prstDash w14:val="solid"/>
            <w14:bevel/>
          </w14:textOutline>
        </w:rPr>
        <w:t xml:space="preserve"> is still underway</w:t>
      </w:r>
      <w:r>
        <w:rPr>
          <w:rFonts w:ascii="Humnst777 Lt BT" w:hAnsi="Humnst777 Lt BT" w:cs="Arial"/>
          <w:lang w:val="en-GB"/>
          <w14:textOutline w14:w="0" w14:cap="flat" w14:cmpd="sng" w14:algn="ctr">
            <w14:noFill/>
            <w14:prstDash w14:val="solid"/>
            <w14:bevel/>
          </w14:textOutline>
        </w:rPr>
        <w:t>,</w:t>
      </w:r>
      <w:r w:rsidRPr="007A7FB3">
        <w:rPr>
          <w:rFonts w:ascii="Humnst777 Lt BT" w:hAnsi="Humnst777 Lt BT" w:cs="Arial"/>
          <w:lang w:val="en-GB"/>
          <w14:textOutline w14:w="0" w14:cap="flat" w14:cmpd="sng" w14:algn="ctr">
            <w14:noFill/>
            <w14:prstDash w14:val="solid"/>
            <w14:bevel/>
          </w14:textOutline>
        </w:rPr>
        <w:t xml:space="preserve"> as is work to develop the Consultation Statement, within which this will sit. </w:t>
      </w:r>
    </w:p>
    <w:p w:rsidR="00E226E9" w:rsidRPr="00E226E9" w:rsidRDefault="00E226E9" w:rsidP="00E226E9">
      <w:pPr>
        <w:ind w:left="720"/>
        <w:rPr>
          <w:rFonts w:ascii="Humnst777 Lt BT" w:hAnsi="Humnst777 Lt BT" w:cs="Arial"/>
          <w:sz w:val="22"/>
          <w:szCs w:val="22"/>
          <w:lang w:val="en-GB"/>
          <w14:textOutline w14:w="0" w14:cap="flat" w14:cmpd="sng" w14:algn="ctr">
            <w14:noFill/>
            <w14:prstDash w14:val="solid"/>
            <w14:bevel/>
          </w14:textOutline>
        </w:rPr>
      </w:pPr>
    </w:p>
    <w:p w:rsidR="00E226E9" w:rsidRDefault="00E226E9" w:rsidP="00E226E9">
      <w:pPr>
        <w:ind w:left="720"/>
        <w:rPr>
          <w:rFonts w:ascii="Humnst777 Lt BT" w:hAnsi="Humnst777 Lt BT" w:cs="Arial"/>
          <w:sz w:val="22"/>
          <w:szCs w:val="22"/>
          <w:lang w:val="en-GB"/>
          <w14:textOutline w14:w="0" w14:cap="flat" w14:cmpd="sng" w14:algn="ctr">
            <w14:noFill/>
            <w14:prstDash w14:val="solid"/>
            <w14:bevel/>
          </w14:textOutline>
        </w:rPr>
      </w:pPr>
      <w:r w:rsidRPr="00E226E9">
        <w:rPr>
          <w:rFonts w:ascii="Humnst777 Lt BT" w:hAnsi="Humnst777 Lt BT" w:cs="Arial"/>
          <w:sz w:val="22"/>
          <w:szCs w:val="22"/>
          <w:lang w:val="en-GB"/>
          <w14:textOutline w14:w="0" w14:cap="flat" w14:cmpd="sng" w14:algn="ctr">
            <w14:noFill/>
            <w14:prstDash w14:val="solid"/>
            <w14:bevel/>
          </w14:textOutline>
        </w:rPr>
        <w:t>There was discussion about the list of proposed Local Green Space Designations referenced in Policy NE6 and set out in Appx 04</w:t>
      </w:r>
      <w:r>
        <w:rPr>
          <w:rFonts w:ascii="Humnst777 Lt BT" w:hAnsi="Humnst777 Lt BT" w:cs="Arial"/>
          <w:sz w:val="22"/>
          <w:szCs w:val="22"/>
          <w:lang w:val="en-GB"/>
          <w14:textOutline w14:w="0" w14:cap="flat" w14:cmpd="sng" w14:algn="ctr">
            <w14:noFill/>
            <w14:prstDash w14:val="solid"/>
            <w14:bevel/>
          </w14:textOutline>
        </w:rPr>
        <w:t xml:space="preserve"> with regards to feedback received from CDC. It was agreed that the following should be borne in mind when finalising this list:</w:t>
      </w:r>
    </w:p>
    <w:p w:rsidR="00E226E9" w:rsidRDefault="00E226E9" w:rsidP="00E226E9">
      <w:pPr>
        <w:pStyle w:val="ListParagraph"/>
        <w:numPr>
          <w:ilvl w:val="0"/>
          <w:numId w:val="19"/>
        </w:numPr>
        <w:rPr>
          <w:rFonts w:ascii="Humnst777 Lt BT" w:hAnsi="Humnst777 Lt BT" w:cs="Arial"/>
          <w:lang w:val="en-GB"/>
          <w14:textOutline w14:w="0" w14:cap="flat" w14:cmpd="sng" w14:algn="ctr">
            <w14:noFill/>
            <w14:prstDash w14:val="solid"/>
            <w14:bevel/>
          </w14:textOutline>
        </w:rPr>
      </w:pPr>
      <w:r>
        <w:rPr>
          <w:rFonts w:ascii="Humnst777 Lt BT" w:hAnsi="Humnst777 Lt BT" w:cs="Arial"/>
          <w:lang w:val="en-GB"/>
          <w14:textOutline w14:w="0" w14:cap="flat" w14:cmpd="sng" w14:algn="ctr">
            <w14:noFill/>
            <w14:prstDash w14:val="solid"/>
            <w14:bevel/>
          </w14:textOutline>
        </w:rPr>
        <w:t>Is a LGS being put forward already adequately protected and is it therefore repetition?</w:t>
      </w:r>
    </w:p>
    <w:p w:rsidR="00E226E9" w:rsidRDefault="00E226E9" w:rsidP="00E226E9">
      <w:pPr>
        <w:pStyle w:val="ListParagraph"/>
        <w:numPr>
          <w:ilvl w:val="0"/>
          <w:numId w:val="19"/>
        </w:numPr>
        <w:rPr>
          <w:rFonts w:ascii="Humnst777 Lt BT" w:hAnsi="Humnst777 Lt BT" w:cs="Arial"/>
          <w:lang w:val="en-GB"/>
          <w14:textOutline w14:w="0" w14:cap="flat" w14:cmpd="sng" w14:algn="ctr">
            <w14:noFill/>
            <w14:prstDash w14:val="solid"/>
            <w14:bevel/>
          </w14:textOutline>
        </w:rPr>
      </w:pPr>
      <w:r>
        <w:rPr>
          <w:rFonts w:ascii="Humnst777 Lt BT" w:hAnsi="Humnst777 Lt BT" w:cs="Arial"/>
          <w:lang w:val="en-GB"/>
          <w14:textOutline w14:w="0" w14:cap="flat" w14:cmpd="sng" w14:algn="ctr">
            <w14:noFill/>
            <w14:prstDash w14:val="solid"/>
            <w14:bevel/>
          </w14:textOutline>
        </w:rPr>
        <w:t>If a space isn’t developable</w:t>
      </w:r>
      <w:r w:rsidR="00A1774E">
        <w:rPr>
          <w:rFonts w:ascii="Humnst777 Lt BT" w:hAnsi="Humnst777 Lt BT" w:cs="Arial"/>
          <w:lang w:val="en-GB"/>
          <w14:textOutline w14:w="0" w14:cap="flat" w14:cmpd="sng" w14:algn="ctr">
            <w14:noFill/>
            <w14:prstDash w14:val="solid"/>
            <w14:bevel/>
          </w14:textOutline>
        </w:rPr>
        <w:t>, being designated as LGS wouldn’t help anyway.</w:t>
      </w:r>
    </w:p>
    <w:p w:rsidR="00A1774E" w:rsidRDefault="00A1774E" w:rsidP="00E226E9">
      <w:pPr>
        <w:pStyle w:val="ListParagraph"/>
        <w:numPr>
          <w:ilvl w:val="0"/>
          <w:numId w:val="19"/>
        </w:numPr>
        <w:rPr>
          <w:rFonts w:ascii="Humnst777 Lt BT" w:hAnsi="Humnst777 Lt BT" w:cs="Arial"/>
          <w:lang w:val="en-GB"/>
          <w14:textOutline w14:w="0" w14:cap="flat" w14:cmpd="sng" w14:algn="ctr">
            <w14:noFill/>
            <w14:prstDash w14:val="solid"/>
            <w14:bevel/>
          </w14:textOutline>
        </w:rPr>
      </w:pPr>
      <w:r>
        <w:rPr>
          <w:rFonts w:ascii="Humnst777 Lt BT" w:hAnsi="Humnst777 Lt BT" w:cs="Arial"/>
          <w:lang w:val="en-GB"/>
          <w14:textOutline w14:w="0" w14:cap="flat" w14:cmpd="sng" w14:algn="ctr">
            <w14:noFill/>
            <w14:prstDash w14:val="solid"/>
            <w14:bevel/>
          </w14:textOutline>
        </w:rPr>
        <w:t>Each space proposed must be demonstrably special to local people.</w:t>
      </w:r>
    </w:p>
    <w:p w:rsidR="00A1774E" w:rsidRDefault="00A1774E" w:rsidP="00E226E9">
      <w:pPr>
        <w:pStyle w:val="ListParagraph"/>
        <w:numPr>
          <w:ilvl w:val="0"/>
          <w:numId w:val="19"/>
        </w:numPr>
        <w:rPr>
          <w:rFonts w:ascii="Humnst777 Lt BT" w:hAnsi="Humnst777 Lt BT" w:cs="Arial"/>
          <w:lang w:val="en-GB"/>
          <w14:textOutline w14:w="0" w14:cap="flat" w14:cmpd="sng" w14:algn="ctr">
            <w14:noFill/>
            <w14:prstDash w14:val="solid"/>
            <w14:bevel/>
          </w14:textOutline>
        </w:rPr>
      </w:pPr>
      <w:r>
        <w:rPr>
          <w:rFonts w:ascii="Humnst777 Lt BT" w:hAnsi="Humnst777 Lt BT" w:cs="Arial"/>
          <w:lang w:val="en-GB"/>
          <w14:textOutline w14:w="0" w14:cap="flat" w14:cmpd="sng" w14:algn="ctr">
            <w14:noFill/>
            <w14:prstDash w14:val="solid"/>
            <w14:bevel/>
          </w14:textOutline>
        </w:rPr>
        <w:t>It is not advisable to add a space between Reg14 and 16 due to necessary consultation with the landowner.</w:t>
      </w:r>
    </w:p>
    <w:p w:rsidR="00A1774E" w:rsidRDefault="00A1774E" w:rsidP="00E226E9">
      <w:pPr>
        <w:pStyle w:val="ListParagraph"/>
        <w:numPr>
          <w:ilvl w:val="0"/>
          <w:numId w:val="19"/>
        </w:numPr>
        <w:rPr>
          <w:rFonts w:ascii="Humnst777 Lt BT" w:hAnsi="Humnst777 Lt BT" w:cs="Arial"/>
          <w:lang w:val="en-GB"/>
          <w14:textOutline w14:w="0" w14:cap="flat" w14:cmpd="sng" w14:algn="ctr">
            <w14:noFill/>
            <w14:prstDash w14:val="solid"/>
            <w14:bevel/>
          </w14:textOutline>
        </w:rPr>
      </w:pPr>
      <w:r>
        <w:rPr>
          <w:rFonts w:ascii="Humnst777 Lt BT" w:hAnsi="Humnst777 Lt BT" w:cs="Arial"/>
          <w:lang w:val="en-GB"/>
          <w14:textOutline w14:w="0" w14:cap="flat" w14:cmpd="sng" w14:algn="ctr">
            <w14:noFill/>
            <w14:prstDash w14:val="solid"/>
            <w14:bevel/>
          </w14:textOutline>
        </w:rPr>
        <w:t>At Reg16 there is potential for modifications to the list from the examiner but it is not grounds for failure of a NP.</w:t>
      </w:r>
    </w:p>
    <w:p w:rsidR="00E226E9" w:rsidRPr="00E226E9" w:rsidRDefault="00E226E9" w:rsidP="00E226E9">
      <w:pPr>
        <w:ind w:left="720"/>
        <w:rPr>
          <w:rFonts w:ascii="Humnst777 Lt BT" w:hAnsi="Humnst777 Lt BT" w:cs="Arial"/>
          <w:sz w:val="22"/>
          <w:szCs w:val="22"/>
          <w:lang w:val="en-GB"/>
          <w14:textOutline w14:w="0" w14:cap="flat" w14:cmpd="sng" w14:algn="ctr">
            <w14:noFill/>
            <w14:prstDash w14:val="solid"/>
            <w14:bevel/>
          </w14:textOutline>
        </w:rPr>
      </w:pPr>
    </w:p>
    <w:p w:rsidR="000066E8" w:rsidRPr="00A1774E" w:rsidRDefault="00CD6A6B" w:rsidP="007A7FB3">
      <w:pPr>
        <w:pStyle w:val="ListParagraph"/>
        <w:numPr>
          <w:ilvl w:val="0"/>
          <w:numId w:val="17"/>
        </w:numPr>
        <w:rPr>
          <w:rFonts w:ascii="Humnst777 Lt BT" w:hAnsi="Humnst777 Lt BT" w:cs="Arial"/>
          <w:lang w:val="en-GB"/>
          <w14:textOutline w14:w="0" w14:cap="flat" w14:cmpd="sng" w14:algn="ctr">
            <w14:noFill/>
            <w14:prstDash w14:val="solid"/>
            <w14:bevel/>
          </w14:textOutline>
        </w:rPr>
      </w:pPr>
      <w:r w:rsidRPr="007A7FB3">
        <w:rPr>
          <w:rFonts w:ascii="Humnst777 Lt BT" w:hAnsi="Humnst777 Lt BT" w:cs="Arial"/>
          <w:lang w:val="en-GB"/>
          <w14:textOutline w14:w="0" w14:cap="flat" w14:cmpd="sng" w14:algn="ctr">
            <w14:noFill/>
            <w14:prstDash w14:val="solid"/>
            <w14:bevel/>
          </w14:textOutline>
        </w:rPr>
        <w:t>The Steering Group received a</w:t>
      </w:r>
      <w:r w:rsidR="007A7FB3" w:rsidRPr="007A7FB3">
        <w:rPr>
          <w:rFonts w:ascii="Humnst777 Lt BT" w:hAnsi="Humnst777 Lt BT" w:cs="Arial"/>
          <w:lang w:val="en-GB"/>
          <w14:textOutline w14:w="0" w14:cap="flat" w14:cmpd="sng" w14:algn="ctr">
            <w14:noFill/>
            <w14:prstDash w14:val="solid"/>
            <w14:bevel/>
          </w14:textOutline>
        </w:rPr>
        <w:t>n</w:t>
      </w:r>
      <w:r w:rsidR="004549E2" w:rsidRPr="007A7FB3">
        <w:rPr>
          <w:rFonts w:ascii="Humnst777 Lt BT" w:hAnsi="Humnst777 Lt BT" w:cs="Arial"/>
          <w:lang w:val="en-GB"/>
          <w14:textOutline w14:w="0" w14:cap="flat" w14:cmpd="sng" w14:algn="ctr">
            <w14:noFill/>
            <w14:prstDash w14:val="solid"/>
            <w14:bevel/>
          </w14:textOutline>
        </w:rPr>
        <w:t xml:space="preserve"> </w:t>
      </w:r>
      <w:r w:rsidR="007A7FB3" w:rsidRPr="007A7FB3">
        <w:rPr>
          <w:rFonts w:ascii="Humnst777 Lt BT" w:hAnsi="Humnst777 Lt BT"/>
        </w:rPr>
        <w:t>update from the Chair and community members, relating to the 20 Minute Neighbourhood Policy</w:t>
      </w:r>
      <w:r w:rsidR="007D4903">
        <w:rPr>
          <w:rFonts w:ascii="Humnst777 Lt BT" w:hAnsi="Humnst777 Lt BT"/>
        </w:rPr>
        <w:t xml:space="preserve"> TMN1</w:t>
      </w:r>
      <w:r w:rsidR="007A7FB3" w:rsidRPr="007A7FB3">
        <w:rPr>
          <w:rFonts w:ascii="Humnst777 Lt BT" w:hAnsi="Humnst777 Lt BT"/>
        </w:rPr>
        <w:t>, following the Reg14 focus group.</w:t>
      </w:r>
    </w:p>
    <w:p w:rsidR="00A1774E" w:rsidRPr="00A1774E" w:rsidRDefault="00A1774E" w:rsidP="00A1774E">
      <w:pPr>
        <w:rPr>
          <w:rFonts w:ascii="Humnst777 Lt BT" w:hAnsi="Humnst777 Lt BT" w:cs="Arial"/>
          <w:sz w:val="22"/>
          <w:szCs w:val="22"/>
          <w:lang w:val="en-GB"/>
          <w14:textOutline w14:w="0" w14:cap="flat" w14:cmpd="sng" w14:algn="ctr">
            <w14:noFill/>
            <w14:prstDash w14:val="solid"/>
            <w14:bevel/>
          </w14:textOutline>
        </w:rPr>
      </w:pPr>
    </w:p>
    <w:p w:rsidR="00A1774E" w:rsidRDefault="00A1774E" w:rsidP="0011503D">
      <w:pPr>
        <w:pStyle w:val="ListParagraph"/>
        <w:spacing w:line="276" w:lineRule="auto"/>
        <w:rPr>
          <w:rFonts w:ascii="Humnst777 Lt BT" w:hAnsi="Humnst777 Lt BT"/>
        </w:rPr>
      </w:pPr>
      <w:r w:rsidRPr="00A1774E">
        <w:rPr>
          <w:rFonts w:ascii="Humnst777 Lt BT" w:hAnsi="Humnst777 Lt BT" w:cs="Arial"/>
          <w:lang w:val="en-GB"/>
          <w14:textOutline w14:w="0" w14:cap="flat" w14:cmpd="sng" w14:algn="ctr">
            <w14:noFill/>
            <w14:prstDash w14:val="solid"/>
            <w14:bevel/>
          </w14:textOutline>
        </w:rPr>
        <w:t>A series of deficit maps</w:t>
      </w:r>
      <w:r w:rsidR="0011503D">
        <w:rPr>
          <w:rFonts w:ascii="Humnst777 Lt BT" w:hAnsi="Humnst777 Lt BT" w:cs="Arial"/>
          <w:lang w:val="en-GB"/>
          <w14:textOutline w14:w="0" w14:cap="flat" w14:cmpd="sng" w14:algn="ctr">
            <w14:noFill/>
            <w14:prstDash w14:val="solid"/>
            <w14:bevel/>
          </w14:textOutline>
        </w:rPr>
        <w:t xml:space="preserve">, based on actual walking distances from key facilities, </w:t>
      </w:r>
      <w:r w:rsidRPr="00A1774E">
        <w:rPr>
          <w:rFonts w:ascii="Humnst777 Lt BT" w:hAnsi="Humnst777 Lt BT" w:cs="Arial"/>
          <w:lang w:val="en-GB"/>
          <w14:textOutline w14:w="0" w14:cap="flat" w14:cmpd="sng" w14:algn="ctr">
            <w14:noFill/>
            <w14:prstDash w14:val="solid"/>
            <w14:bevel/>
          </w14:textOutline>
        </w:rPr>
        <w:t>were shared with the Steering Group</w:t>
      </w:r>
      <w:r w:rsidR="0011503D">
        <w:rPr>
          <w:rFonts w:ascii="Humnst777 Lt BT" w:hAnsi="Humnst777 Lt BT" w:cs="Arial"/>
          <w:lang w:val="en-GB"/>
          <w14:textOutline w14:w="0" w14:cap="flat" w14:cmpd="sng" w14:algn="ctr">
            <w14:noFill/>
            <w14:prstDash w14:val="solid"/>
            <w14:bevel/>
          </w14:textOutline>
        </w:rPr>
        <w:t xml:space="preserve">. These </w:t>
      </w:r>
      <w:r>
        <w:rPr>
          <w:rFonts w:ascii="Humnst777 Lt BT" w:hAnsi="Humnst777 Lt BT" w:cs="Arial"/>
          <w:lang w:val="en-GB"/>
          <w14:textOutline w14:w="0" w14:cap="flat" w14:cmpd="sng" w14:algn="ctr">
            <w14:noFill/>
            <w14:prstDash w14:val="solid"/>
            <w14:bevel/>
          </w14:textOutline>
        </w:rPr>
        <w:t xml:space="preserve">addressed </w:t>
      </w:r>
      <w:r>
        <w:rPr>
          <w:rFonts w:ascii="Humnst777 Lt BT" w:hAnsi="Humnst777 Lt BT"/>
        </w:rPr>
        <w:t>issues identified in our last meeting, with regards to the mapping approach. It was agreed that the deficit maps provided a more meaningful depiction for the purposes of the NP</w:t>
      </w:r>
      <w:r w:rsidR="0011503D">
        <w:rPr>
          <w:rFonts w:ascii="Humnst777 Lt BT" w:hAnsi="Humnst777 Lt BT"/>
        </w:rPr>
        <w:t xml:space="preserve"> and that when ‘made’ would enable the Planning Committee to easily see where a planning application received for consideration might reduce a deficit or otherwise. This could potentially be grounds for approval or objection.</w:t>
      </w:r>
    </w:p>
    <w:p w:rsidR="0011503D" w:rsidRDefault="0011503D" w:rsidP="0011503D">
      <w:pPr>
        <w:pStyle w:val="ListParagraph"/>
        <w:spacing w:line="276" w:lineRule="auto"/>
        <w:rPr>
          <w:rFonts w:ascii="Humnst777 Lt BT" w:hAnsi="Humnst777 Lt BT"/>
        </w:rPr>
      </w:pPr>
    </w:p>
    <w:p w:rsidR="0011503D" w:rsidRDefault="0011503D" w:rsidP="0011503D">
      <w:pPr>
        <w:pStyle w:val="ListParagraph"/>
        <w:spacing w:line="276" w:lineRule="auto"/>
        <w:rPr>
          <w:rFonts w:ascii="Humnst777 Lt BT" w:hAnsi="Humnst777 Lt BT"/>
        </w:rPr>
      </w:pPr>
      <w:r>
        <w:rPr>
          <w:rFonts w:ascii="Humnst777 Lt BT" w:hAnsi="Humnst777 Lt BT"/>
        </w:rPr>
        <w:t>JW approved this method of mapping, noting that the narrative in TMN1 remains unchanged. However, JW urged caution in too much detail being applied to the maps as it could lead to difficulties in evidence. Much better to stick to the criteria</w:t>
      </w:r>
      <w:r w:rsidR="009B30D0">
        <w:rPr>
          <w:rFonts w:ascii="Humnst777 Lt BT" w:hAnsi="Humnst777 Lt BT"/>
        </w:rPr>
        <w:t>-</w:t>
      </w:r>
      <w:r>
        <w:rPr>
          <w:rFonts w:ascii="Humnst777 Lt BT" w:hAnsi="Humnst777 Lt BT"/>
        </w:rPr>
        <w:t xml:space="preserve">based approach, alongside the </w:t>
      </w:r>
      <w:r w:rsidR="00041BD0">
        <w:rPr>
          <w:rFonts w:ascii="Humnst777 Lt BT" w:hAnsi="Humnst777 Lt BT"/>
        </w:rPr>
        <w:t xml:space="preserve">indicative </w:t>
      </w:r>
      <w:r>
        <w:rPr>
          <w:rFonts w:ascii="Humnst777 Lt BT" w:hAnsi="Humnst777 Lt BT"/>
        </w:rPr>
        <w:t>mapping.</w:t>
      </w:r>
    </w:p>
    <w:p w:rsidR="00041BD0" w:rsidRDefault="00041BD0" w:rsidP="0011503D">
      <w:pPr>
        <w:pStyle w:val="ListParagraph"/>
        <w:spacing w:line="276" w:lineRule="auto"/>
        <w:rPr>
          <w:rFonts w:ascii="Humnst777 Lt BT" w:hAnsi="Humnst777 Lt BT"/>
        </w:rPr>
      </w:pPr>
    </w:p>
    <w:p w:rsidR="00041BD0" w:rsidRDefault="00041BD0" w:rsidP="0011503D">
      <w:pPr>
        <w:pStyle w:val="ListParagraph"/>
        <w:spacing w:line="276" w:lineRule="auto"/>
        <w:rPr>
          <w:rFonts w:ascii="Humnst777 Lt BT" w:hAnsi="Humnst777 Lt BT"/>
        </w:rPr>
      </w:pPr>
      <w:r>
        <w:rPr>
          <w:rFonts w:ascii="Humnst777 Lt BT" w:hAnsi="Humnst777 Lt BT"/>
        </w:rPr>
        <w:t xml:space="preserve">There was discussion around merits of retaining the circles map as a theoretical depiction alongside the deficit map. Further consideration of this to be given through the ongoing process of </w:t>
      </w:r>
      <w:proofErr w:type="spellStart"/>
      <w:r>
        <w:rPr>
          <w:rFonts w:ascii="Humnst777 Lt BT" w:hAnsi="Humnst777 Lt BT"/>
        </w:rPr>
        <w:t>analysing</w:t>
      </w:r>
      <w:proofErr w:type="spellEnd"/>
      <w:r>
        <w:rPr>
          <w:rFonts w:ascii="Humnst777 Lt BT" w:hAnsi="Humnst777 Lt BT"/>
        </w:rPr>
        <w:t xml:space="preserve"> consultation responses.</w:t>
      </w:r>
    </w:p>
    <w:p w:rsidR="007A7FB3" w:rsidRDefault="007A7FB3" w:rsidP="007A7FB3">
      <w:pPr>
        <w:rPr>
          <w:rFonts w:ascii="Humnst777 Lt BT" w:hAnsi="Humnst777 Lt BT"/>
          <w:sz w:val="22"/>
          <w:szCs w:val="22"/>
        </w:rPr>
      </w:pPr>
    </w:p>
    <w:p w:rsidR="00592EB7" w:rsidRPr="00592EB7" w:rsidRDefault="00041BD0" w:rsidP="00592EB7">
      <w:pPr>
        <w:pStyle w:val="ListParagraph"/>
        <w:numPr>
          <w:ilvl w:val="0"/>
          <w:numId w:val="17"/>
        </w:numPr>
        <w:rPr>
          <w:rFonts w:ascii="Humnst777 Lt BT" w:hAnsi="Humnst777 Lt BT" w:cs="Arial"/>
          <w:lang w:val="en-GB"/>
          <w14:textOutline w14:w="0" w14:cap="flat" w14:cmpd="sng" w14:algn="ctr">
            <w14:noFill/>
            <w14:prstDash w14:val="solid"/>
            <w14:bevel/>
          </w14:textOutline>
        </w:rPr>
      </w:pPr>
      <w:r w:rsidRPr="007A7FB3">
        <w:rPr>
          <w:rFonts w:ascii="Humnst777 Lt BT" w:hAnsi="Humnst777 Lt BT" w:cs="Arial"/>
          <w:lang w:val="en-GB"/>
          <w14:textOutline w14:w="0" w14:cap="flat" w14:cmpd="sng" w14:algn="ctr">
            <w14:noFill/>
            <w14:prstDash w14:val="solid"/>
            <w14:bevel/>
          </w14:textOutline>
        </w:rPr>
        <w:t xml:space="preserve">The </w:t>
      </w:r>
      <w:r w:rsidR="00592EB7">
        <w:rPr>
          <w:rFonts w:ascii="Humnst777 Lt BT" w:hAnsi="Humnst777 Lt BT" w:cs="Arial"/>
          <w:lang w:val="en-GB"/>
          <w14:textOutline w14:w="0" w14:cap="flat" w14:cmpd="sng" w14:algn="ctr">
            <w14:noFill/>
            <w14:prstDash w14:val="solid"/>
            <w14:bevel/>
          </w14:textOutline>
        </w:rPr>
        <w:t>Steering Group were informed of next steps regarding the feedback analysis, revising the Reg14 document and preparation of the consultation statement:</w:t>
      </w:r>
    </w:p>
    <w:p w:rsidR="00592EB7" w:rsidRDefault="00592EB7" w:rsidP="00592EB7">
      <w:pPr>
        <w:pStyle w:val="ListParagraph"/>
        <w:numPr>
          <w:ilvl w:val="0"/>
          <w:numId w:val="20"/>
        </w:numPr>
        <w:rPr>
          <w:rFonts w:ascii="Humnst777 Lt BT" w:hAnsi="Humnst777 Lt BT" w:cs="Arial"/>
          <w:lang w:val="en-GB"/>
          <w14:textOutline w14:w="0" w14:cap="flat" w14:cmpd="sng" w14:algn="ctr">
            <w14:noFill/>
            <w14:prstDash w14:val="solid"/>
            <w14:bevel/>
          </w14:textOutline>
        </w:rPr>
      </w:pPr>
      <w:r>
        <w:rPr>
          <w:rFonts w:ascii="Humnst777 Lt BT" w:hAnsi="Humnst777 Lt BT" w:cs="Arial"/>
          <w:lang w:val="en-GB"/>
          <w14:textOutline w14:w="0" w14:cap="flat" w14:cmpd="sng" w14:algn="ctr">
            <w14:noFill/>
            <w14:prstDash w14:val="solid"/>
            <w14:bevel/>
          </w14:textOutline>
        </w:rPr>
        <w:t>Aim to finalise Reg16 draft NP and Consultation Statement at NPSG meeting on the 3</w:t>
      </w:r>
      <w:r w:rsidRPr="00592EB7">
        <w:rPr>
          <w:rFonts w:ascii="Humnst777 Lt BT" w:hAnsi="Humnst777 Lt BT" w:cs="Arial"/>
          <w:vertAlign w:val="superscript"/>
          <w:lang w:val="en-GB"/>
          <w14:textOutline w14:w="0" w14:cap="flat" w14:cmpd="sng" w14:algn="ctr">
            <w14:noFill/>
            <w14:prstDash w14:val="solid"/>
            <w14:bevel/>
          </w14:textOutline>
        </w:rPr>
        <w:t>rd</w:t>
      </w:r>
      <w:r>
        <w:rPr>
          <w:rFonts w:ascii="Humnst777 Lt BT" w:hAnsi="Humnst777 Lt BT" w:cs="Arial"/>
          <w:lang w:val="en-GB"/>
          <w14:textOutline w14:w="0" w14:cap="flat" w14:cmpd="sng" w14:algn="ctr">
            <w14:noFill/>
            <w14:prstDash w14:val="solid"/>
            <w14:bevel/>
          </w14:textOutline>
        </w:rPr>
        <w:t xml:space="preserve"> September</w:t>
      </w:r>
    </w:p>
    <w:p w:rsidR="00C12647" w:rsidRDefault="00C12647" w:rsidP="00592EB7">
      <w:pPr>
        <w:pStyle w:val="ListParagraph"/>
        <w:numPr>
          <w:ilvl w:val="0"/>
          <w:numId w:val="20"/>
        </w:numPr>
        <w:rPr>
          <w:rFonts w:ascii="Humnst777 Lt BT" w:hAnsi="Humnst777 Lt BT" w:cs="Arial"/>
          <w:lang w:val="en-GB"/>
          <w14:textOutline w14:w="0" w14:cap="flat" w14:cmpd="sng" w14:algn="ctr">
            <w14:noFill/>
            <w14:prstDash w14:val="solid"/>
            <w14:bevel/>
          </w14:textOutline>
        </w:rPr>
      </w:pPr>
      <w:r>
        <w:rPr>
          <w:rFonts w:ascii="Humnst777 Lt BT" w:hAnsi="Humnst777 Lt BT" w:cs="Arial"/>
          <w:lang w:val="en-GB"/>
          <w14:textOutline w14:w="0" w14:cap="flat" w14:cmpd="sng" w14:algn="ctr">
            <w14:noFill/>
            <w14:prstDash w14:val="solid"/>
            <w14:bevel/>
          </w14:textOutline>
        </w:rPr>
        <w:t>Basic Conditions Statement, to be drafted by Feria, will follow soon afterwards.</w:t>
      </w:r>
    </w:p>
    <w:p w:rsidR="00C12647" w:rsidRPr="00C12647" w:rsidRDefault="00592EB7" w:rsidP="00C12647">
      <w:pPr>
        <w:pStyle w:val="ListParagraph"/>
        <w:numPr>
          <w:ilvl w:val="0"/>
          <w:numId w:val="20"/>
        </w:numPr>
        <w:rPr>
          <w:rFonts w:ascii="Humnst777 Lt BT" w:hAnsi="Humnst777 Lt BT" w:cs="Arial"/>
          <w:lang w:val="en-GB"/>
          <w14:textOutline w14:w="0" w14:cap="flat" w14:cmpd="sng" w14:algn="ctr">
            <w14:noFill/>
            <w14:prstDash w14:val="solid"/>
            <w14:bevel/>
          </w14:textOutline>
        </w:rPr>
      </w:pPr>
      <w:r>
        <w:rPr>
          <w:rFonts w:ascii="Humnst777 Lt BT" w:hAnsi="Humnst777 Lt BT" w:cs="Arial"/>
          <w:lang w:val="en-GB"/>
          <w14:textOutline w14:w="0" w14:cap="flat" w14:cmpd="sng" w14:algn="ctr">
            <w14:noFill/>
            <w14:prstDash w14:val="solid"/>
            <w14:bevel/>
          </w14:textOutline>
        </w:rPr>
        <w:t>There will be check points in July and August (dates tbc) where NPSG and Planning Committee will have opportunity to see and comment on progress</w:t>
      </w:r>
      <w:r w:rsidR="00C12647">
        <w:rPr>
          <w:rFonts w:ascii="Humnst777 Lt BT" w:hAnsi="Humnst777 Lt BT" w:cs="Arial"/>
          <w:lang w:val="en-GB"/>
          <w14:textOutline w14:w="0" w14:cap="flat" w14:cmpd="sng" w14:algn="ctr">
            <w14:noFill/>
            <w14:prstDash w14:val="solid"/>
            <w14:bevel/>
          </w14:textOutline>
        </w:rPr>
        <w:t xml:space="preserve"> with regards to Reg16 draft and Consultation Statement</w:t>
      </w:r>
      <w:r>
        <w:rPr>
          <w:rFonts w:ascii="Humnst777 Lt BT" w:hAnsi="Humnst777 Lt BT" w:cs="Arial"/>
          <w:lang w:val="en-GB"/>
          <w14:textOutline w14:w="0" w14:cap="flat" w14:cmpd="sng" w14:algn="ctr">
            <w14:noFill/>
            <w14:prstDash w14:val="solid"/>
            <w14:bevel/>
          </w14:textOutline>
        </w:rPr>
        <w:t>.</w:t>
      </w:r>
    </w:p>
    <w:p w:rsidR="001F3414" w:rsidRDefault="001F3414" w:rsidP="001F3414">
      <w:pPr>
        <w:pStyle w:val="ListParagraph"/>
        <w:ind w:left="1080"/>
        <w:rPr>
          <w:rFonts w:ascii="Humnst777 Lt BT" w:hAnsi="Humnst777 Lt BT" w:cs="Arial"/>
          <w:lang w:val="en-GB"/>
          <w14:textOutline w14:w="0" w14:cap="flat" w14:cmpd="sng" w14:algn="ctr">
            <w14:noFill/>
            <w14:prstDash w14:val="solid"/>
            <w14:bevel/>
          </w14:textOutline>
        </w:rPr>
      </w:pPr>
    </w:p>
    <w:p w:rsidR="00C12647" w:rsidRPr="00C12647" w:rsidRDefault="00592EB7" w:rsidP="00C12647">
      <w:pPr>
        <w:pStyle w:val="ListParagraph"/>
        <w:numPr>
          <w:ilvl w:val="0"/>
          <w:numId w:val="20"/>
        </w:numPr>
        <w:rPr>
          <w:rFonts w:ascii="Humnst777 Lt BT" w:hAnsi="Humnst777 Lt BT" w:cs="Arial"/>
          <w:lang w:val="en-GB"/>
          <w14:textOutline w14:w="0" w14:cap="flat" w14:cmpd="sng" w14:algn="ctr">
            <w14:noFill/>
            <w14:prstDash w14:val="solid"/>
            <w14:bevel/>
          </w14:textOutline>
        </w:rPr>
      </w:pPr>
      <w:r>
        <w:rPr>
          <w:rFonts w:ascii="Humnst777 Lt BT" w:hAnsi="Humnst777 Lt BT" w:cs="Arial"/>
          <w:lang w:val="en-GB"/>
          <w14:textOutline w14:w="0" w14:cap="flat" w14:cmpd="sng" w14:algn="ctr">
            <w14:noFill/>
            <w14:prstDash w14:val="solid"/>
            <w14:bevel/>
          </w14:textOutline>
        </w:rPr>
        <w:t>Aim to go out to Reg16 Consultation in the Autumn 20</w:t>
      </w:r>
      <w:r w:rsidR="00C12647">
        <w:rPr>
          <w:rFonts w:ascii="Humnst777 Lt BT" w:hAnsi="Humnst777 Lt BT" w:cs="Arial"/>
          <w:lang w:val="en-GB"/>
          <w14:textOutline w14:w="0" w14:cap="flat" w14:cmpd="sng" w14:algn="ctr">
            <w14:noFill/>
            <w14:prstDash w14:val="solid"/>
            <w14:bevel/>
          </w14:textOutline>
        </w:rPr>
        <w:t>24 and will liaise with CDC re. TCMP Consultation dates to see if it makes sense to align again.</w:t>
      </w:r>
    </w:p>
    <w:p w:rsidR="00324E41" w:rsidRDefault="00324E41">
      <w:pPr>
        <w:pStyle w:val="Body"/>
        <w:rPr>
          <w:b/>
          <w:bCs/>
          <w:sz w:val="20"/>
          <w:szCs w:val="20"/>
        </w:rPr>
      </w:pPr>
      <w:bookmarkStart w:id="2" w:name="_Hlk108620010"/>
    </w:p>
    <w:p w:rsidR="00C12647" w:rsidRPr="00033920" w:rsidRDefault="00C12647" w:rsidP="00C12647">
      <w:pPr>
        <w:spacing w:line="276" w:lineRule="auto"/>
        <w:rPr>
          <w:rFonts w:ascii="Humnst777 Lt BT" w:hAnsi="Humnst777 Lt BT" w:cs="Arial"/>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w:b/>
          <w:color w:val="000000"/>
          <w:sz w:val="22"/>
          <w:szCs w:val="22"/>
          <w:u w:color="000000"/>
          <w:lang w:val="en-GB" w:eastAsia="en-GB"/>
          <w14:textOutline w14:w="0" w14:cap="flat" w14:cmpd="sng" w14:algn="ctr">
            <w14:noFill/>
            <w14:prstDash w14:val="solid"/>
            <w14:bevel/>
          </w14:textOutline>
        </w:rPr>
        <w:t>33</w:t>
      </w:r>
      <w:r w:rsidR="00033920"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.2</w:t>
      </w:r>
      <w:r w:rsidR="00033920">
        <w:rPr>
          <w:rFonts w:ascii="Humnst777 Lt BT" w:hAnsi="Humnst777 Lt BT" w:cs="Arial"/>
          <w:b/>
          <w:color w:val="000000"/>
          <w:sz w:val="22"/>
          <w:szCs w:val="22"/>
          <w:u w:color="000000"/>
          <w:lang w:val="en-GB" w:eastAsia="en-GB"/>
          <w14:textOutline w14:w="0" w14:cap="flat" w14:cmpd="sng" w14:algn="ctr">
            <w14:noFill/>
            <w14:prstDash w14:val="solid"/>
            <w14:bevel/>
          </w14:textOutline>
        </w:rPr>
        <w:t>4</w:t>
      </w:r>
      <w:r w:rsidR="00033920"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ab/>
      </w:r>
      <w:r>
        <w:rPr>
          <w:rFonts w:ascii="Humnst777 Lt BT" w:hAnsi="Humnst777 Lt BT" w:cs="Arial"/>
          <w:b/>
          <w:color w:val="000000"/>
          <w:sz w:val="22"/>
          <w:szCs w:val="22"/>
          <w:u w:color="000000"/>
          <w:lang w:val="en-GB" w:eastAsia="en-GB"/>
          <w14:textOutline w14:w="0" w14:cap="flat" w14:cmpd="sng" w14:algn="ctr">
            <w14:noFill/>
            <w14:prstDash w14:val="solid"/>
            <w14:bevel/>
          </w14:textOutline>
        </w:rPr>
        <w:t>Information Announcements and Matters Identified for Future Consideration</w:t>
      </w:r>
    </w:p>
    <w:p w:rsidR="00C12647" w:rsidRDefault="00C12647" w:rsidP="00C12647">
      <w:pPr>
        <w:pStyle w:val="Body"/>
        <w:ind w:firstLine="720"/>
        <w:rPr>
          <w:rFonts w:ascii="Humnst777 Lt BT" w:hAnsi="Humnst777 Lt BT" w:cs="Arial"/>
        </w:rPr>
      </w:pPr>
      <w:r>
        <w:rPr>
          <w:rFonts w:ascii="Humnst777 Lt BT" w:hAnsi="Humnst777 Lt BT" w:cs="Arial"/>
        </w:rPr>
        <w:t xml:space="preserve">None received. </w:t>
      </w:r>
    </w:p>
    <w:p w:rsidR="00033920" w:rsidRDefault="00033920" w:rsidP="00033920">
      <w:pPr>
        <w:pStyle w:val="Body"/>
        <w:ind w:firstLine="720"/>
        <w:rPr>
          <w:b/>
          <w:bCs/>
          <w:sz w:val="20"/>
          <w:szCs w:val="20"/>
        </w:rPr>
      </w:pPr>
    </w:p>
    <w:p w:rsidR="00033920" w:rsidRPr="00033920" w:rsidRDefault="00C12647" w:rsidP="00033920">
      <w:pPr>
        <w:spacing w:line="276" w:lineRule="auto"/>
        <w:rPr>
          <w:rFonts w:ascii="Humnst777 Lt BT" w:hAnsi="Humnst777 Lt BT" w:cs="Arial"/>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w:b/>
          <w:color w:val="000000"/>
          <w:sz w:val="22"/>
          <w:szCs w:val="22"/>
          <w:u w:color="000000"/>
          <w:lang w:val="en-GB" w:eastAsia="en-GB"/>
          <w14:textOutline w14:w="0" w14:cap="flat" w14:cmpd="sng" w14:algn="ctr">
            <w14:noFill/>
            <w14:prstDash w14:val="solid"/>
            <w14:bevel/>
          </w14:textOutline>
        </w:rPr>
        <w:t>34</w:t>
      </w:r>
      <w:r w:rsidR="00033920"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.2</w:t>
      </w:r>
      <w:r w:rsidR="00033920">
        <w:rPr>
          <w:rFonts w:ascii="Humnst777 Lt BT" w:hAnsi="Humnst777 Lt BT" w:cs="Arial"/>
          <w:b/>
          <w:color w:val="000000"/>
          <w:sz w:val="22"/>
          <w:szCs w:val="22"/>
          <w:u w:color="000000"/>
          <w:lang w:val="en-GB" w:eastAsia="en-GB"/>
          <w14:textOutline w14:w="0" w14:cap="flat" w14:cmpd="sng" w14:algn="ctr">
            <w14:noFill/>
            <w14:prstDash w14:val="solid"/>
            <w14:bevel/>
          </w14:textOutline>
        </w:rPr>
        <w:t>4</w:t>
      </w:r>
      <w:r w:rsidR="00033920"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ab/>
      </w:r>
      <w:r w:rsidR="00033920">
        <w:rPr>
          <w:rFonts w:ascii="Humnst777 Lt BT" w:hAnsi="Humnst777 Lt BT" w:cs="Arial"/>
          <w:b/>
          <w:color w:val="000000"/>
          <w:sz w:val="22"/>
          <w:szCs w:val="22"/>
          <w:u w:color="000000"/>
          <w:lang w:val="en-GB" w:eastAsia="en-GB"/>
          <w14:textOutline w14:w="0" w14:cap="flat" w14:cmpd="sng" w14:algn="ctr">
            <w14:noFill/>
            <w14:prstDash w14:val="solid"/>
            <w14:bevel/>
          </w14:textOutline>
        </w:rPr>
        <w:t>Date and Time of Future Meetings</w:t>
      </w:r>
    </w:p>
    <w:p w:rsidR="00C12647" w:rsidRDefault="00033920" w:rsidP="00033920">
      <w:pPr>
        <w:pStyle w:val="Body"/>
        <w:ind w:left="720"/>
        <w:rPr>
          <w:rFonts w:ascii="Humnst777 Lt BT" w:hAnsi="Humnst777 Lt BT" w:cs="Arial"/>
        </w:rPr>
      </w:pPr>
      <w:r w:rsidRPr="00CC2E09">
        <w:rPr>
          <w:rFonts w:ascii="Humnst777 Lt BT" w:hAnsi="Humnst777 Lt BT" w:cs="Arial"/>
        </w:rPr>
        <w:t xml:space="preserve">The </w:t>
      </w:r>
      <w:r>
        <w:rPr>
          <w:rFonts w:ascii="Humnst777 Lt BT" w:hAnsi="Humnst777 Lt BT" w:cs="Arial"/>
        </w:rPr>
        <w:t>first Tuesday of each month, with quarterly budget updates in January, April, July and October</w:t>
      </w:r>
      <w:r w:rsidR="00C12647">
        <w:rPr>
          <w:rFonts w:ascii="Humnst777 Lt BT" w:hAnsi="Humnst777 Lt BT" w:cs="Arial"/>
        </w:rPr>
        <w:t>.</w:t>
      </w:r>
    </w:p>
    <w:p w:rsidR="00C12647" w:rsidRDefault="00C12647" w:rsidP="00033920">
      <w:pPr>
        <w:pStyle w:val="Body"/>
        <w:ind w:left="720"/>
        <w:rPr>
          <w:rFonts w:ascii="Humnst777 Lt BT" w:hAnsi="Humnst777 Lt BT" w:cs="Arial"/>
        </w:rPr>
      </w:pPr>
    </w:p>
    <w:p w:rsidR="00C12647" w:rsidRDefault="00C12647" w:rsidP="00033920">
      <w:pPr>
        <w:pStyle w:val="Body"/>
        <w:ind w:left="720"/>
        <w:rPr>
          <w:rFonts w:ascii="Humnst777 Lt BT" w:hAnsi="Humnst777 Lt BT" w:cs="Arial"/>
        </w:rPr>
      </w:pPr>
      <w:r>
        <w:rPr>
          <w:rFonts w:ascii="Humnst777 Lt BT" w:hAnsi="Humnst777 Lt BT" w:cs="Arial"/>
        </w:rPr>
        <w:t>The decision has been made to cancel NPSG meetings in July and August and so our next meeting will Tuesday 3</w:t>
      </w:r>
      <w:r w:rsidRPr="00C12647">
        <w:rPr>
          <w:rFonts w:ascii="Humnst777 Lt BT" w:hAnsi="Humnst777 Lt BT" w:cs="Arial"/>
          <w:vertAlign w:val="superscript"/>
        </w:rPr>
        <w:t>rd</w:t>
      </w:r>
      <w:r>
        <w:rPr>
          <w:rFonts w:ascii="Humnst777 Lt BT" w:hAnsi="Humnst777 Lt BT" w:cs="Arial"/>
        </w:rPr>
        <w:t xml:space="preserve"> September 2024.</w:t>
      </w:r>
    </w:p>
    <w:p w:rsidR="00033920" w:rsidRDefault="00033920" w:rsidP="00033920">
      <w:pPr>
        <w:pStyle w:val="Body"/>
        <w:ind w:left="720"/>
        <w:rPr>
          <w:rFonts w:ascii="Humnst777 Lt BT" w:hAnsi="Humnst777 Lt BT" w:cs="Arial"/>
        </w:rPr>
      </w:pPr>
    </w:p>
    <w:bookmarkEnd w:id="2"/>
    <w:p w:rsidR="00324E41" w:rsidRDefault="00324E41">
      <w:pPr>
        <w:pStyle w:val="Body"/>
        <w:ind w:firstLine="720"/>
      </w:pPr>
    </w:p>
    <w:sectPr w:rsidR="00324E41">
      <w:headerReference w:type="default" r:id="rId8"/>
      <w:footerReference w:type="default" r:id="rId9"/>
      <w:pgSz w:w="11900" w:h="16840"/>
      <w:pgMar w:top="720" w:right="720" w:bottom="720" w:left="72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2EB7" w:rsidRDefault="00592EB7">
      <w:r>
        <w:separator/>
      </w:r>
    </w:p>
  </w:endnote>
  <w:endnote w:type="continuationSeparator" w:id="0">
    <w:p w:rsidR="00592EB7" w:rsidRDefault="00592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Humnst777 Lt BT">
    <w:altName w:val="Calibri"/>
    <w:panose1 w:val="020B0402030504020204"/>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2EB7" w:rsidRDefault="00592EB7">
    <w:pPr>
      <w:pStyle w:val="Footer"/>
      <w:jc w:val="center"/>
    </w:pPr>
    <w:r>
      <w:rPr>
        <w:noProof/>
      </w:rPr>
      <w:drawing>
        <wp:inline distT="0" distB="0" distL="0" distR="0">
          <wp:extent cx="5653377" cy="670814"/>
          <wp:effectExtent l="0" t="0" r="0" b="0"/>
          <wp:docPr id="1073741826" name="officeArt object" descr="Picture 3"/>
          <wp:cNvGraphicFramePr/>
          <a:graphic xmlns:a="http://schemas.openxmlformats.org/drawingml/2006/main">
            <a:graphicData uri="http://schemas.openxmlformats.org/drawingml/2006/picture">
              <pic:pic xmlns:pic="http://schemas.openxmlformats.org/drawingml/2006/picture">
                <pic:nvPicPr>
                  <pic:cNvPr id="1073741826" name="Picture 3" descr="Picture 3"/>
                  <pic:cNvPicPr>
                    <a:picLocks noChangeAspect="1"/>
                  </pic:cNvPicPr>
                </pic:nvPicPr>
                <pic:blipFill>
                  <a:blip r:embed="rId1">
                    <a:extLst/>
                  </a:blip>
                  <a:stretch>
                    <a:fillRect/>
                  </a:stretch>
                </pic:blipFill>
                <pic:spPr>
                  <a:xfrm>
                    <a:off x="0" y="0"/>
                    <a:ext cx="5653377" cy="670814"/>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2EB7" w:rsidRDefault="00592EB7">
      <w:r>
        <w:separator/>
      </w:r>
    </w:p>
  </w:footnote>
  <w:footnote w:type="continuationSeparator" w:id="0">
    <w:p w:rsidR="00592EB7" w:rsidRDefault="00592E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2EB7" w:rsidRDefault="00592EB7">
    <w:pPr>
      <w:pStyle w:val="Body"/>
      <w:jc w:val="center"/>
      <w:rPr>
        <w:sz w:val="20"/>
        <w:szCs w:val="20"/>
      </w:rPr>
    </w:pPr>
    <w:r>
      <w:rPr>
        <w:noProof/>
        <w:sz w:val="20"/>
        <w:szCs w:val="20"/>
      </w:rPr>
      <w:drawing>
        <wp:inline distT="0" distB="0" distL="0" distR="0">
          <wp:extent cx="548640" cy="577194"/>
          <wp:effectExtent l="0" t="0" r="0" b="0"/>
          <wp:docPr id="1073741825" name="officeArt object" descr="Picture 2"/>
          <wp:cNvGraphicFramePr/>
          <a:graphic xmlns:a="http://schemas.openxmlformats.org/drawingml/2006/main">
            <a:graphicData uri="http://schemas.openxmlformats.org/drawingml/2006/picture">
              <pic:pic xmlns:pic="http://schemas.openxmlformats.org/drawingml/2006/picture">
                <pic:nvPicPr>
                  <pic:cNvPr id="1073741825" name="Picture 2" descr="Picture 2"/>
                  <pic:cNvPicPr>
                    <a:picLocks noChangeAspect="1"/>
                  </pic:cNvPicPr>
                </pic:nvPicPr>
                <pic:blipFill>
                  <a:blip r:embed="rId1">
                    <a:extLst/>
                  </a:blip>
                  <a:stretch>
                    <a:fillRect/>
                  </a:stretch>
                </pic:blipFill>
                <pic:spPr>
                  <a:xfrm>
                    <a:off x="0" y="0"/>
                    <a:ext cx="548640" cy="577194"/>
                  </a:xfrm>
                  <a:prstGeom prst="rect">
                    <a:avLst/>
                  </a:prstGeom>
                  <a:ln w="12700" cap="flat">
                    <a:noFill/>
                    <a:miter lim="400000"/>
                  </a:ln>
                  <a:effectLst/>
                </pic:spPr>
              </pic:pic>
            </a:graphicData>
          </a:graphic>
        </wp:inline>
      </w:drawing>
    </w:r>
  </w:p>
  <w:p w:rsidR="00592EB7" w:rsidRDefault="00592EB7">
    <w:pPr>
      <w:pStyle w:val="Body"/>
      <w:jc w:val="center"/>
    </w:pPr>
    <w:r>
      <w:rPr>
        <w:b/>
        <w:bCs/>
        <w:color w:val="8064A2"/>
        <w:sz w:val="24"/>
        <w:szCs w:val="24"/>
        <w:u w:color="8064A2"/>
        <w:lang w:val="en-US"/>
      </w:rPr>
      <w:t>Cirencester Neighbourhood Plan Steering Group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C5CD0"/>
    <w:multiLevelType w:val="hybridMultilevel"/>
    <w:tmpl w:val="B66E3D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E81F03"/>
    <w:multiLevelType w:val="hybridMultilevel"/>
    <w:tmpl w:val="E5AA5576"/>
    <w:lvl w:ilvl="0" w:tplc="F00A61A6">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08090003">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 w15:restartNumberingAfterBreak="0">
    <w:nsid w:val="15F04988"/>
    <w:multiLevelType w:val="hybridMultilevel"/>
    <w:tmpl w:val="FB30E9BA"/>
    <w:numStyleLink w:val="ImportedStyle1"/>
  </w:abstractNum>
  <w:abstractNum w:abstractNumId="3" w15:restartNumberingAfterBreak="0">
    <w:nsid w:val="19353507"/>
    <w:multiLevelType w:val="hybridMultilevel"/>
    <w:tmpl w:val="034A9EB2"/>
    <w:numStyleLink w:val="ImportedStyle2"/>
  </w:abstractNum>
  <w:abstractNum w:abstractNumId="4" w15:restartNumberingAfterBreak="0">
    <w:nsid w:val="204D60AE"/>
    <w:multiLevelType w:val="hybridMultilevel"/>
    <w:tmpl w:val="97286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27746B"/>
    <w:multiLevelType w:val="hybridMultilevel"/>
    <w:tmpl w:val="9A46DEF4"/>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190561"/>
    <w:multiLevelType w:val="hybridMultilevel"/>
    <w:tmpl w:val="0712A93E"/>
    <w:lvl w:ilvl="0" w:tplc="08090001">
      <w:start w:val="1"/>
      <w:numFmt w:val="bullet"/>
      <w:lvlText w:val=""/>
      <w:lvlJc w:val="left"/>
      <w:pPr>
        <w:ind w:left="108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08090003">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7" w15:restartNumberingAfterBreak="0">
    <w:nsid w:val="2C2954DD"/>
    <w:multiLevelType w:val="hybridMultilevel"/>
    <w:tmpl w:val="027E0AAE"/>
    <w:numStyleLink w:val="ImportedStyle3"/>
  </w:abstractNum>
  <w:abstractNum w:abstractNumId="8" w15:restartNumberingAfterBreak="0">
    <w:nsid w:val="304510C1"/>
    <w:multiLevelType w:val="hybridMultilevel"/>
    <w:tmpl w:val="C59803A8"/>
    <w:lvl w:ilvl="0" w:tplc="08090001">
      <w:start w:val="1"/>
      <w:numFmt w:val="bullet"/>
      <w:lvlText w:val=""/>
      <w:lvlJc w:val="left"/>
      <w:pPr>
        <w:ind w:left="108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08090003">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9" w15:restartNumberingAfterBreak="0">
    <w:nsid w:val="38D80293"/>
    <w:multiLevelType w:val="hybridMultilevel"/>
    <w:tmpl w:val="034A9EB2"/>
    <w:styleLink w:val="ImportedStyle2"/>
    <w:lvl w:ilvl="0" w:tplc="9C6ED818">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AD2C24C8">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112FA52">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50D220">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DC4742E">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F04C9C4">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1102E0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10C148A">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A9C28FA">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3CF67108"/>
    <w:multiLevelType w:val="hybridMultilevel"/>
    <w:tmpl w:val="C978968E"/>
    <w:lvl w:ilvl="0" w:tplc="F00A61A6">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48D20130">
      <w:start w:val="1"/>
      <w:numFmt w:val="bullet"/>
      <w:lvlText w:val="­"/>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23B08A1"/>
    <w:multiLevelType w:val="hybridMultilevel"/>
    <w:tmpl w:val="8C5412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67F2F2A"/>
    <w:multiLevelType w:val="hybridMultilevel"/>
    <w:tmpl w:val="20EEC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B1705D9"/>
    <w:multiLevelType w:val="hybridMultilevel"/>
    <w:tmpl w:val="027E0AAE"/>
    <w:styleLink w:val="ImportedStyle3"/>
    <w:lvl w:ilvl="0" w:tplc="2FA2C8A4">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C27EF04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91297E0">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E12F754">
      <w:start w:val="1"/>
      <w:numFmt w:val="bullet"/>
      <w:lvlText w:val="•"/>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9F4D1A0">
      <w:start w:val="1"/>
      <w:numFmt w:val="bullet"/>
      <w:lvlText w:val="o"/>
      <w:lvlJc w:val="left"/>
      <w:pPr>
        <w:ind w:left="39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6DC6BAC8">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71C0906">
      <w:start w:val="1"/>
      <w:numFmt w:val="bullet"/>
      <w:lvlText w:val="•"/>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4069708">
      <w:start w:val="1"/>
      <w:numFmt w:val="bullet"/>
      <w:lvlText w:val="o"/>
      <w:lvlJc w:val="left"/>
      <w:pPr>
        <w:ind w:left="612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9D82304A">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50FF09C8"/>
    <w:multiLevelType w:val="multilevel"/>
    <w:tmpl w:val="B1DCFB1A"/>
    <w:lvl w:ilvl="0">
      <w:start w:val="32"/>
      <w:numFmt w:val="decimal"/>
      <w:lvlText w:val="%1"/>
      <w:lvlJc w:val="left"/>
      <w:pPr>
        <w:ind w:left="600" w:hanging="600"/>
      </w:pPr>
      <w:rPr>
        <w:rFonts w:hint="default"/>
      </w:rPr>
    </w:lvl>
    <w:lvl w:ilvl="1">
      <w:start w:val="2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541A41F9"/>
    <w:multiLevelType w:val="hybridMultilevel"/>
    <w:tmpl w:val="5FD84E6E"/>
    <w:lvl w:ilvl="0" w:tplc="08090001">
      <w:start w:val="1"/>
      <w:numFmt w:val="bullet"/>
      <w:lvlText w:val=""/>
      <w:lvlJc w:val="left"/>
      <w:pPr>
        <w:ind w:left="108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08090003">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6" w15:restartNumberingAfterBreak="0">
    <w:nsid w:val="543777DC"/>
    <w:multiLevelType w:val="hybridMultilevel"/>
    <w:tmpl w:val="FB30E9BA"/>
    <w:styleLink w:val="ImportedStyle1"/>
    <w:lvl w:ilvl="0" w:tplc="2E528B4E">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1805136">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62CC22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1683232">
      <w:start w:val="1"/>
      <w:numFmt w:val="bullet"/>
      <w:lvlText w:val="•"/>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FF2D9A2">
      <w:start w:val="1"/>
      <w:numFmt w:val="bullet"/>
      <w:lvlText w:val="o"/>
      <w:lvlJc w:val="left"/>
      <w:pPr>
        <w:ind w:left="39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93CA3C4C">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60E189C">
      <w:start w:val="1"/>
      <w:numFmt w:val="bullet"/>
      <w:lvlText w:val="•"/>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7B6EB568">
      <w:start w:val="1"/>
      <w:numFmt w:val="bullet"/>
      <w:lvlText w:val="o"/>
      <w:lvlJc w:val="left"/>
      <w:pPr>
        <w:ind w:left="612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CA58324E">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55F90A1B"/>
    <w:multiLevelType w:val="multilevel"/>
    <w:tmpl w:val="B1DCFB1A"/>
    <w:lvl w:ilvl="0">
      <w:start w:val="32"/>
      <w:numFmt w:val="decimal"/>
      <w:lvlText w:val="%1"/>
      <w:lvlJc w:val="left"/>
      <w:pPr>
        <w:ind w:left="600" w:hanging="600"/>
      </w:pPr>
      <w:rPr>
        <w:rFonts w:hint="default"/>
      </w:rPr>
    </w:lvl>
    <w:lvl w:ilvl="1">
      <w:start w:val="2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8" w15:restartNumberingAfterBreak="0">
    <w:nsid w:val="6DE41C62"/>
    <w:multiLevelType w:val="hybridMultilevel"/>
    <w:tmpl w:val="38F6A4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6"/>
  </w:num>
  <w:num w:numId="2">
    <w:abstractNumId w:val="2"/>
  </w:num>
  <w:num w:numId="3">
    <w:abstractNumId w:val="9"/>
  </w:num>
  <w:num w:numId="4">
    <w:abstractNumId w:val="3"/>
  </w:num>
  <w:num w:numId="5">
    <w:abstractNumId w:val="13"/>
  </w:num>
  <w:num w:numId="6">
    <w:abstractNumId w:val="7"/>
  </w:num>
  <w:num w:numId="7">
    <w:abstractNumId w:val="7"/>
    <w:lvlOverride w:ilvl="0">
      <w:lvl w:ilvl="0" w:tplc="FA1EEEBE">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9F40F9C2">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900B780">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5986556">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9FEC98A">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5109EDA">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A064B14">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CBA283FC">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CA2A27CE">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
    <w:abstractNumId w:val="4"/>
  </w:num>
  <w:num w:numId="9">
    <w:abstractNumId w:val="0"/>
  </w:num>
  <w:num w:numId="10">
    <w:abstractNumId w:val="1"/>
  </w:num>
  <w:num w:numId="11">
    <w:abstractNumId w:val="8"/>
  </w:num>
  <w:num w:numId="12">
    <w:abstractNumId w:val="15"/>
  </w:num>
  <w:num w:numId="13">
    <w:abstractNumId w:val="6"/>
  </w:num>
  <w:num w:numId="14">
    <w:abstractNumId w:val="10"/>
  </w:num>
  <w:num w:numId="15">
    <w:abstractNumId w:val="17"/>
  </w:num>
  <w:num w:numId="16">
    <w:abstractNumId w:val="14"/>
  </w:num>
  <w:num w:numId="17">
    <w:abstractNumId w:val="5"/>
  </w:num>
  <w:num w:numId="18">
    <w:abstractNumId w:val="12"/>
  </w:num>
  <w:num w:numId="19">
    <w:abstractNumId w:val="18"/>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E41"/>
    <w:rsid w:val="000066E8"/>
    <w:rsid w:val="00033920"/>
    <w:rsid w:val="00041BD0"/>
    <w:rsid w:val="00061C33"/>
    <w:rsid w:val="0011503D"/>
    <w:rsid w:val="00165039"/>
    <w:rsid w:val="001F3414"/>
    <w:rsid w:val="0022282D"/>
    <w:rsid w:val="002424AF"/>
    <w:rsid w:val="00285364"/>
    <w:rsid w:val="002B0B8B"/>
    <w:rsid w:val="00324E41"/>
    <w:rsid w:val="00387B26"/>
    <w:rsid w:val="004121D4"/>
    <w:rsid w:val="004161D0"/>
    <w:rsid w:val="004549E2"/>
    <w:rsid w:val="004866C8"/>
    <w:rsid w:val="00522BCF"/>
    <w:rsid w:val="00592EB7"/>
    <w:rsid w:val="005D4826"/>
    <w:rsid w:val="00614B53"/>
    <w:rsid w:val="00652337"/>
    <w:rsid w:val="006A57A0"/>
    <w:rsid w:val="007310A0"/>
    <w:rsid w:val="0076106C"/>
    <w:rsid w:val="007A7FB3"/>
    <w:rsid w:val="007D4903"/>
    <w:rsid w:val="007E77D3"/>
    <w:rsid w:val="008A77B4"/>
    <w:rsid w:val="0092591E"/>
    <w:rsid w:val="00984004"/>
    <w:rsid w:val="0099336A"/>
    <w:rsid w:val="009B30D0"/>
    <w:rsid w:val="00A1774E"/>
    <w:rsid w:val="00A55854"/>
    <w:rsid w:val="00A73DD6"/>
    <w:rsid w:val="00AD5E54"/>
    <w:rsid w:val="00AE2EA8"/>
    <w:rsid w:val="00AE45F7"/>
    <w:rsid w:val="00B13858"/>
    <w:rsid w:val="00C12647"/>
    <w:rsid w:val="00CC2E09"/>
    <w:rsid w:val="00CD6A6B"/>
    <w:rsid w:val="00D70E47"/>
    <w:rsid w:val="00DE26A3"/>
    <w:rsid w:val="00E226E9"/>
    <w:rsid w:val="00E5529F"/>
    <w:rsid w:val="00F23093"/>
    <w:rsid w:val="00F477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C8511"/>
  <w15:docId w15:val="{3DFD91F0-2C2F-4188-87D8-E14EE275D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Calibri" w:hAnsi="Calibri" w:cs="Arial Unicode MS"/>
      <w:color w:val="000000"/>
      <w:sz w:val="22"/>
      <w:szCs w:val="22"/>
      <w:u w:color="000000"/>
      <w14:textOutline w14:w="0" w14:cap="flat" w14:cmpd="sng" w14:algn="ctr">
        <w14:noFill/>
        <w14:prstDash w14:val="solid"/>
        <w14:bevel/>
      </w14:textOutline>
    </w:rPr>
  </w:style>
  <w:style w:type="paragraph" w:styleId="Footer">
    <w:name w:val="footer"/>
    <w:pPr>
      <w:tabs>
        <w:tab w:val="center" w:pos="4513"/>
        <w:tab w:val="right" w:pos="9026"/>
      </w:tabs>
    </w:pPr>
    <w:rPr>
      <w:rFonts w:ascii="Calibri" w:eastAsia="Calibri" w:hAnsi="Calibri" w:cs="Calibri"/>
      <w:color w:val="000000"/>
      <w:sz w:val="22"/>
      <w:szCs w:val="22"/>
      <w:u w:color="000000"/>
      <w:lang w:val="en-US"/>
    </w:rPr>
  </w:style>
  <w:style w:type="paragraph" w:styleId="ListParagraph">
    <w:name w:val="List Paragraph"/>
    <w:pPr>
      <w:ind w:left="720"/>
    </w:pPr>
    <w:rPr>
      <w:rFonts w:ascii="Calibri" w:hAnsi="Calibri" w:cs="Arial Unicode MS"/>
      <w:color w:val="000000"/>
      <w:sz w:val="22"/>
      <w:szCs w:val="22"/>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94284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0EEFF-A33E-404E-A78A-8FED3A123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3</Pages>
  <Words>781</Words>
  <Characters>4455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Sian Burke-Murphy</dc:creator>
  <cp:lastModifiedBy>Sian Burke-Murphy</cp:lastModifiedBy>
  <cp:revision>8</cp:revision>
  <dcterms:created xsi:type="dcterms:W3CDTF">2024-06-04T12:38:00Z</dcterms:created>
  <dcterms:modified xsi:type="dcterms:W3CDTF">2024-06-10T07:13:00Z</dcterms:modified>
</cp:coreProperties>
</file>