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5FBAC" w14:textId="77777777" w:rsidR="00EF241A" w:rsidRDefault="00EF241A">
      <w:pPr>
        <w:pStyle w:val="Body"/>
        <w:jc w:val="center"/>
        <w:rPr>
          <w:sz w:val="21"/>
          <w:szCs w:val="21"/>
          <w:lang w:val="en-US"/>
        </w:rPr>
      </w:pPr>
    </w:p>
    <w:p w14:paraId="65C4CAC0" w14:textId="37396B24" w:rsidR="00EF241A" w:rsidRPr="00301266" w:rsidRDefault="00EF241A" w:rsidP="00EF241A">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MINUTES</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of the Cirencester Neighbourhood Plan Steering Group meeting held on </w:t>
      </w:r>
      <w:r>
        <w:rPr>
          <w:rFonts w:ascii="Humnst777 Lt BT" w:hAnsi="Humnst777 Lt BT"/>
          <w:sz w:val="22"/>
          <w:szCs w:val="22"/>
        </w:rPr>
        <w:t xml:space="preserve">Tuesday </w:t>
      </w:r>
      <w:r w:rsidR="00206E5F">
        <w:rPr>
          <w:rFonts w:ascii="Humnst777 Lt BT" w:hAnsi="Humnst777 Lt BT"/>
          <w:sz w:val="22"/>
          <w:szCs w:val="22"/>
        </w:rPr>
        <w:t>13</w:t>
      </w:r>
      <w:r w:rsidR="00206E5F" w:rsidRPr="00F11759">
        <w:rPr>
          <w:rFonts w:ascii="Humnst777 Lt BT" w:hAnsi="Humnst777 Lt BT"/>
          <w:sz w:val="22"/>
          <w:szCs w:val="22"/>
          <w:vertAlign w:val="superscript"/>
        </w:rPr>
        <w:t>th</w:t>
      </w:r>
      <w:r w:rsidR="00206E5F">
        <w:rPr>
          <w:rFonts w:ascii="Humnst777 Lt BT" w:hAnsi="Humnst777 Lt BT"/>
          <w:sz w:val="22"/>
          <w:szCs w:val="22"/>
        </w:rPr>
        <w:t xml:space="preserve"> June</w:t>
      </w:r>
      <w:r>
        <w:rPr>
          <w:rFonts w:ascii="Humnst777 Lt BT" w:hAnsi="Humnst777 Lt BT"/>
          <w:sz w:val="22"/>
          <w:szCs w:val="22"/>
        </w:rPr>
        <w:t xml:space="preserve"> </w:t>
      </w:r>
      <w:bookmarkStart w:id="0" w:name="_GoBack"/>
      <w:bookmarkEnd w:id="0"/>
      <w:r w:rsidRPr="00301266">
        <w:rPr>
          <w:rFonts w:ascii="Humnst777 Lt BT" w:hAnsi="Humnst777 Lt BT"/>
          <w:sz w:val="22"/>
          <w:szCs w:val="22"/>
        </w:rPr>
        <w:t>202</w:t>
      </w:r>
      <w:r>
        <w:rPr>
          <w:rFonts w:ascii="Humnst777 Lt BT" w:hAnsi="Humnst777 Lt BT"/>
          <w:sz w:val="22"/>
          <w:szCs w:val="22"/>
        </w:rPr>
        <w:t>3</w:t>
      </w:r>
      <w:r w:rsidRPr="00301266">
        <w:rPr>
          <w:rFonts w:ascii="Humnst777 Lt BT" w:hAnsi="Humnst777 Lt BT"/>
          <w:sz w:val="22"/>
          <w:szCs w:val="22"/>
        </w:rPr>
        <w:t xml:space="preserve"> at 9:</w:t>
      </w:r>
      <w:r>
        <w:rPr>
          <w:rFonts w:ascii="Humnst777 Lt BT" w:hAnsi="Humnst777 Lt BT"/>
          <w:sz w:val="22"/>
          <w:szCs w:val="22"/>
        </w:rPr>
        <w:t>00</w:t>
      </w:r>
      <w:r w:rsidRPr="00301266">
        <w:rPr>
          <w:rFonts w:ascii="Humnst777 Lt BT" w:hAnsi="Humnst777 Lt BT"/>
          <w:sz w:val="22"/>
          <w:szCs w:val="22"/>
        </w:rPr>
        <w:t>am via Zoom.</w:t>
      </w:r>
    </w:p>
    <w:p w14:paraId="49A31CB6" w14:textId="77777777" w:rsidR="00EF241A" w:rsidRDefault="00EF241A" w:rsidP="00EF241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p>
    <w:p w14:paraId="119160B7" w14:textId="77777777" w:rsidR="00EF241A" w:rsidRPr="00301266" w:rsidRDefault="00EF241A" w:rsidP="00EF241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PRESENT:</w:t>
      </w:r>
    </w:p>
    <w:p w14:paraId="113803DB" w14:textId="77777777" w:rsidR="00EF241A" w:rsidRPr="00301266"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Brian Hudson, Chair of the Steering Group (Community Representative)</w:t>
      </w:r>
    </w:p>
    <w:p w14:paraId="2CF8A4F4" w14:textId="77777777" w:rsidR="00EF241A"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Christina Ibbotson (Community Representative)</w:t>
      </w:r>
    </w:p>
    <w:p w14:paraId="59DCE78D" w14:textId="77777777" w:rsidR="00EF241A" w:rsidRDefault="00EF241A" w:rsidP="00EF241A">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Martin P</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ortus (Community Representative) </w:t>
      </w:r>
    </w:p>
    <w:p w14:paraId="0AABEDEF" w14:textId="77777777" w:rsidR="00EF241A"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Nicholas Arbuthnott (Community Representative)</w:t>
      </w:r>
    </w:p>
    <w:p w14:paraId="00D397E9" w14:textId="77777777" w:rsidR="00EF241A"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Marco Taylor (Community Representative) </w:t>
      </w:r>
    </w:p>
    <w:p w14:paraId="50776DF5" w14:textId="77777777" w:rsidR="00EF241A" w:rsidRPr="00301266"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Andrew Tubb (CEO Cirencester Town Council) </w:t>
      </w:r>
    </w:p>
    <w:p w14:paraId="10C21F35" w14:textId="77777777" w:rsidR="00EF241A"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Andy Jopp</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(CTC Councillor Representative) </w:t>
      </w:r>
    </w:p>
    <w:p w14:paraId="0233F2F9" w14:textId="32847A4A" w:rsidR="00EF241A" w:rsidRPr="00EF241A" w:rsidRDefault="00EF241A" w:rsidP="00EF241A">
      <w:pPr>
        <w:ind w:firstLine="720"/>
        <w:rPr>
          <w:rFonts w:ascii="Calibri" w:hAnsi="Calibri" w:cs="Arial Unicode MS"/>
          <w:b/>
          <w:bCs/>
          <w:color w:val="000000"/>
          <w:sz w:val="21"/>
          <w:szCs w:val="21"/>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Cllr Andrea Pellegram </w:t>
      </w: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(CTC Councillor Representative)</w:t>
      </w:r>
      <w:r w:rsidR="0041463F">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from 9:55am</w:t>
      </w:r>
    </w:p>
    <w:p w14:paraId="1DFCEF35" w14:textId="77777777" w:rsidR="00EF241A" w:rsidRPr="00301266"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Patrick Coleman (CDC Councillor Representative)</w:t>
      </w:r>
    </w:p>
    <w:p w14:paraId="0B71994E" w14:textId="77777777" w:rsidR="00EF241A"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James Brain, (Forward Planning Manager, Cotswold District Council)</w:t>
      </w:r>
    </w:p>
    <w:p w14:paraId="2012EFAC" w14:textId="77777777" w:rsidR="00C16018" w:rsidRDefault="00C16018" w:rsidP="00C16018">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Richard Eastham, Director Feria Urbanism </w:t>
      </w:r>
    </w:p>
    <w:p w14:paraId="11816504" w14:textId="77777777" w:rsidR="00EF241A" w:rsidRDefault="00EF241A" w:rsidP="00C16018">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2C0D0187" w14:textId="77777777" w:rsidR="00EF241A" w:rsidRPr="00301266"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Officers:  Sian Burke-Murphy, CTC, Project Officer, Corporate Services, Joseph Walker, Community Partnerships Officer (Publica), on behalf of CDC</w:t>
      </w:r>
    </w:p>
    <w:p w14:paraId="0A005EEE" w14:textId="77777777" w:rsidR="00EF241A" w:rsidRDefault="00EF241A" w:rsidP="00EF241A">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4B467D7E" w14:textId="77777777" w:rsidR="00EF241A" w:rsidRPr="00301266" w:rsidRDefault="00487AA5" w:rsidP="00EF241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34</w:t>
      </w:r>
      <w:r w:rsidR="00EF241A"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EF241A">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EF241A"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Apologies</w:t>
      </w:r>
    </w:p>
    <w:p w14:paraId="6A492AFB" w14:textId="77777777" w:rsidR="00EF241A"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Tony Buxton (Community Representative)</w:t>
      </w:r>
    </w:p>
    <w:p w14:paraId="1402C1B8" w14:textId="77777777" w:rsidR="00EF241A" w:rsidRDefault="00EF241A" w:rsidP="00EF241A">
      <w:pPr>
        <w:spacing w:line="276" w:lineRule="auto"/>
        <w:ind w:firstLine="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Sabrina Dixon (Chair of the Cirencester Town Council Climate Change Advisory Group)</w:t>
      </w:r>
    </w:p>
    <w:p w14:paraId="48CE5DD9" w14:textId="77777777" w:rsidR="00EF241A" w:rsidRDefault="00EF241A" w:rsidP="00EF241A">
      <w:pPr>
        <w:spacing w:line="276" w:lineRule="auto"/>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2FF33BE7" w14:textId="77777777" w:rsidR="00EF241A" w:rsidRPr="00301266" w:rsidRDefault="00487AA5" w:rsidP="00EF241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35</w:t>
      </w:r>
      <w:r w:rsidR="00EF241A"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sidR="00EF241A">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00EF241A"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sidR="00EF241A">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Absent</w:t>
      </w:r>
    </w:p>
    <w:p w14:paraId="214DE03E" w14:textId="77777777" w:rsidR="00EF241A" w:rsidRPr="00301266" w:rsidRDefault="00EF241A" w:rsidP="00EF241A">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301266">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Cllr Nigel Robbins (CTC Councillor Representative)</w:t>
      </w:r>
    </w:p>
    <w:p w14:paraId="43A05D66" w14:textId="77777777" w:rsidR="00EF241A" w:rsidRDefault="00EF241A" w:rsidP="00EF241A">
      <w:pPr>
        <w:pStyle w:val="Body"/>
        <w:rPr>
          <w:sz w:val="21"/>
          <w:szCs w:val="21"/>
          <w:lang w:val="en-US"/>
        </w:rPr>
      </w:pPr>
    </w:p>
    <w:p w14:paraId="7A2BF8B4" w14:textId="77777777" w:rsidR="00487AA5" w:rsidRPr="00301266" w:rsidRDefault="00487AA5" w:rsidP="00487AA5">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36</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301266">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Declarations of Interest</w:t>
      </w:r>
    </w:p>
    <w:p w14:paraId="03F10BC1" w14:textId="77777777" w:rsidR="00487AA5" w:rsidRPr="00301266" w:rsidRDefault="00487AA5" w:rsidP="00487AA5">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None declared.</w:t>
      </w:r>
    </w:p>
    <w:p w14:paraId="515C900D" w14:textId="77777777" w:rsidR="00487AA5" w:rsidRDefault="00487AA5" w:rsidP="00487AA5">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670F319D" w14:textId="77777777" w:rsidR="00487AA5" w:rsidRPr="004A573C" w:rsidRDefault="00487AA5" w:rsidP="00487AA5">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37</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Minutes of the Meeting</w:t>
      </w:r>
    </w:p>
    <w:p w14:paraId="4CEF4DA5" w14:textId="77777777" w:rsidR="00487AA5" w:rsidRDefault="00487AA5" w:rsidP="00487AA5">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The Steering Group received, and approved as an accurate record, the Minutes of the Steering Group meeting held on </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2</w:t>
      </w:r>
      <w:r w:rsidRPr="00487AA5">
        <w:rPr>
          <w:rFonts w:ascii="Humnst777 Lt BT" w:hAnsi="Humnst777 Lt BT" w:cs="Arial Unicode MS"/>
          <w:color w:val="000000"/>
          <w:sz w:val="22"/>
          <w:szCs w:val="22"/>
          <w:u w:color="000000"/>
          <w:vertAlign w:val="superscript"/>
          <w:lang w:val="en-GB" w:eastAsia="en-GB"/>
          <w14:textOutline w14:w="0" w14:cap="flat" w14:cmpd="sng" w14:algn="ctr">
            <w14:noFill/>
            <w14:prstDash w14:val="solid"/>
            <w14:bevel/>
          </w14:textOutline>
        </w:rPr>
        <w:t>nd</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May</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202</w:t>
      </w:r>
      <w:r>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t xml:space="preserve">.  </w:t>
      </w:r>
    </w:p>
    <w:p w14:paraId="13828537" w14:textId="77777777" w:rsidR="00487AA5" w:rsidRDefault="00487AA5" w:rsidP="00487AA5">
      <w:pPr>
        <w:spacing w:line="276" w:lineRule="auto"/>
        <w:ind w:left="720"/>
        <w:rPr>
          <w:rFonts w:ascii="Humnst777 Lt BT" w:hAnsi="Humnst777 Lt BT" w:cs="Arial Unicode MS"/>
          <w:color w:val="000000"/>
          <w:sz w:val="22"/>
          <w:szCs w:val="22"/>
          <w:u w:color="000000"/>
          <w:lang w:val="en-GB" w:eastAsia="en-GB"/>
          <w14:textOutline w14:w="0" w14:cap="flat" w14:cmpd="sng" w14:algn="ctr">
            <w14:noFill/>
            <w14:prstDash w14:val="solid"/>
            <w14:bevel/>
          </w14:textOutline>
        </w:rPr>
      </w:pPr>
    </w:p>
    <w:p w14:paraId="113D5365" w14:textId="77777777" w:rsidR="00487AA5" w:rsidRPr="004A573C" w:rsidRDefault="00487AA5" w:rsidP="00487AA5">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38</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t>Matters Arising</w:t>
      </w:r>
    </w:p>
    <w:p w14:paraId="78B4F6F2" w14:textId="77777777" w:rsidR="00EF241A" w:rsidRDefault="00487AA5" w:rsidP="00487AA5">
      <w:pPr>
        <w:pStyle w:val="Body"/>
        <w:ind w:left="720"/>
        <w:rPr>
          <w:sz w:val="21"/>
          <w:szCs w:val="21"/>
          <w:lang w:val="en-US"/>
        </w:rPr>
      </w:pPr>
      <w:r>
        <w:rPr>
          <w:rFonts w:ascii="Humnst777 Lt BT" w:hAnsi="Humnst777 Lt BT"/>
          <w:bCs/>
        </w:rPr>
        <w:t>None</w:t>
      </w:r>
    </w:p>
    <w:p w14:paraId="51729707" w14:textId="77777777" w:rsidR="00450FD5" w:rsidRDefault="00450FD5">
      <w:pPr>
        <w:pStyle w:val="Body"/>
        <w:rPr>
          <w:b/>
          <w:bCs/>
          <w:sz w:val="21"/>
          <w:szCs w:val="21"/>
        </w:rPr>
      </w:pPr>
    </w:p>
    <w:p w14:paraId="3418BDC9" w14:textId="77777777" w:rsidR="00450FD5" w:rsidRPr="00A203DA" w:rsidRDefault="00487AA5" w:rsidP="00A203D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39</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Jim Grant</w:t>
      </w:r>
      <w:r w:rsidR="00AD0FC4">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 xml:space="preserve"> and Patrick Moylan</w:t>
      </w:r>
    </w:p>
    <w:p w14:paraId="3435A47B" w14:textId="77777777" w:rsidR="00DB185B" w:rsidRDefault="00AD0FC4" w:rsidP="00A203DA">
      <w:pPr>
        <w:pStyle w:val="Body"/>
        <w:ind w:left="720"/>
        <w:rPr>
          <w:lang w:val="en-US"/>
        </w:rPr>
      </w:pPr>
      <w:r>
        <w:rPr>
          <w:lang w:val="en-US"/>
        </w:rPr>
        <w:t>Following the sudden and very sad death of Jim Grant t</w:t>
      </w:r>
      <w:r w:rsidR="00487AA5">
        <w:rPr>
          <w:lang w:val="en-US"/>
        </w:rPr>
        <w:t>he Chair</w:t>
      </w:r>
      <w:r w:rsidR="00DB185B">
        <w:rPr>
          <w:lang w:val="en-US"/>
        </w:rPr>
        <w:t xml:space="preserve"> </w:t>
      </w:r>
      <w:r>
        <w:rPr>
          <w:lang w:val="en-US"/>
        </w:rPr>
        <w:t>spoke</w:t>
      </w:r>
      <w:r w:rsidR="00487AA5">
        <w:rPr>
          <w:lang w:val="en-US"/>
        </w:rPr>
        <w:t xml:space="preserve">, on behalf of the Steering Group, </w:t>
      </w:r>
      <w:r>
        <w:rPr>
          <w:lang w:val="en-US"/>
        </w:rPr>
        <w:t xml:space="preserve">of </w:t>
      </w:r>
      <w:r w:rsidR="00C16018">
        <w:rPr>
          <w:lang w:val="en-US"/>
        </w:rPr>
        <w:t xml:space="preserve">the fantastic contribution </w:t>
      </w:r>
      <w:r w:rsidR="00DB185B">
        <w:rPr>
          <w:lang w:val="en-US"/>
        </w:rPr>
        <w:t>Jim Grant</w:t>
      </w:r>
      <w:r w:rsidR="00C16018">
        <w:rPr>
          <w:lang w:val="en-US"/>
        </w:rPr>
        <w:t xml:space="preserve"> made</w:t>
      </w:r>
      <w:r w:rsidR="00DB185B">
        <w:rPr>
          <w:lang w:val="en-US"/>
        </w:rPr>
        <w:t xml:space="preserve"> to the development of </w:t>
      </w:r>
      <w:r w:rsidR="00BB2970">
        <w:rPr>
          <w:lang w:val="en-US"/>
        </w:rPr>
        <w:t xml:space="preserve">the </w:t>
      </w:r>
      <w:r w:rsidR="00DB185B">
        <w:rPr>
          <w:lang w:val="en-US"/>
        </w:rPr>
        <w:t>Cirencester NP</w:t>
      </w:r>
      <w:r w:rsidR="00C16018">
        <w:rPr>
          <w:lang w:val="en-US"/>
        </w:rPr>
        <w:t xml:space="preserve">. </w:t>
      </w:r>
      <w:r w:rsidR="00DB185B">
        <w:rPr>
          <w:lang w:val="en-US"/>
        </w:rPr>
        <w:t>Jim was</w:t>
      </w:r>
      <w:r w:rsidR="00C16018">
        <w:rPr>
          <w:lang w:val="en-US"/>
        </w:rPr>
        <w:t xml:space="preserve"> one of the original community </w:t>
      </w:r>
      <w:r w:rsidR="00DB185B">
        <w:rPr>
          <w:lang w:val="en-US"/>
        </w:rPr>
        <w:t>volunteers and the sheer volume</w:t>
      </w:r>
      <w:r w:rsidR="00C16018">
        <w:rPr>
          <w:lang w:val="en-US"/>
        </w:rPr>
        <w:t xml:space="preserve"> </w:t>
      </w:r>
      <w:r w:rsidR="00DB185B">
        <w:rPr>
          <w:lang w:val="en-US"/>
        </w:rPr>
        <w:t xml:space="preserve">and quality </w:t>
      </w:r>
      <w:r w:rsidR="00C16018">
        <w:rPr>
          <w:lang w:val="en-US"/>
        </w:rPr>
        <w:t xml:space="preserve">of work </w:t>
      </w:r>
      <w:r w:rsidR="00DB185B">
        <w:rPr>
          <w:lang w:val="en-US"/>
        </w:rPr>
        <w:t>he has contributed</w:t>
      </w:r>
      <w:r>
        <w:rPr>
          <w:lang w:val="en-US"/>
        </w:rPr>
        <w:t xml:space="preserve"> throughout the project, </w:t>
      </w:r>
      <w:r w:rsidR="00C16018">
        <w:rPr>
          <w:lang w:val="en-US"/>
        </w:rPr>
        <w:t xml:space="preserve">in </w:t>
      </w:r>
      <w:r>
        <w:rPr>
          <w:lang w:val="en-US"/>
        </w:rPr>
        <w:t xml:space="preserve">particular over the </w:t>
      </w:r>
      <w:r w:rsidR="00C16018">
        <w:rPr>
          <w:lang w:val="en-US"/>
        </w:rPr>
        <w:t>past few months</w:t>
      </w:r>
      <w:r w:rsidR="00DB185B">
        <w:rPr>
          <w:lang w:val="en-US"/>
        </w:rPr>
        <w:t>, in</w:t>
      </w:r>
      <w:r w:rsidR="00C16018">
        <w:rPr>
          <w:lang w:val="en-US"/>
        </w:rPr>
        <w:t xml:space="preserve"> drafting </w:t>
      </w:r>
      <w:r w:rsidR="00DB185B">
        <w:rPr>
          <w:lang w:val="en-US"/>
        </w:rPr>
        <w:t xml:space="preserve">the </w:t>
      </w:r>
      <w:r w:rsidR="00C16018">
        <w:rPr>
          <w:lang w:val="en-US"/>
        </w:rPr>
        <w:t>detail of Reg14</w:t>
      </w:r>
      <w:r>
        <w:rPr>
          <w:lang w:val="en-US"/>
        </w:rPr>
        <w:t>,</w:t>
      </w:r>
      <w:r w:rsidR="00C16018">
        <w:rPr>
          <w:lang w:val="en-US"/>
        </w:rPr>
        <w:t xml:space="preserve"> </w:t>
      </w:r>
      <w:r w:rsidR="00DB185B">
        <w:rPr>
          <w:lang w:val="en-US"/>
        </w:rPr>
        <w:t xml:space="preserve">is </w:t>
      </w:r>
      <w:r w:rsidR="00C16018">
        <w:rPr>
          <w:lang w:val="en-US"/>
        </w:rPr>
        <w:t xml:space="preserve">astonishing. </w:t>
      </w:r>
    </w:p>
    <w:p w14:paraId="08F3E212" w14:textId="77777777" w:rsidR="00DB185B" w:rsidRDefault="00DB185B" w:rsidP="00A203DA">
      <w:pPr>
        <w:pStyle w:val="Body"/>
        <w:ind w:left="720"/>
        <w:rPr>
          <w:lang w:val="en-US"/>
        </w:rPr>
      </w:pPr>
    </w:p>
    <w:p w14:paraId="0F3488C9" w14:textId="77777777" w:rsidR="00BB2970" w:rsidRDefault="00DB185B" w:rsidP="00A203DA">
      <w:pPr>
        <w:pStyle w:val="Body"/>
        <w:ind w:left="720"/>
        <w:rPr>
          <w:lang w:val="en-US"/>
        </w:rPr>
      </w:pPr>
      <w:r>
        <w:rPr>
          <w:lang w:val="en-US"/>
        </w:rPr>
        <w:lastRenderedPageBreak/>
        <w:t xml:space="preserve">CI, who </w:t>
      </w:r>
      <w:r w:rsidR="00BB2970">
        <w:rPr>
          <w:lang w:val="en-US"/>
        </w:rPr>
        <w:t xml:space="preserve">has </w:t>
      </w:r>
      <w:r>
        <w:rPr>
          <w:lang w:val="en-US"/>
        </w:rPr>
        <w:t>worked closely with J</w:t>
      </w:r>
      <w:r w:rsidR="00BB2970">
        <w:rPr>
          <w:lang w:val="en-US"/>
        </w:rPr>
        <w:t>im</w:t>
      </w:r>
      <w:r>
        <w:rPr>
          <w:lang w:val="en-US"/>
        </w:rPr>
        <w:t xml:space="preserve"> throughout</w:t>
      </w:r>
      <w:r w:rsidR="00BB2970">
        <w:rPr>
          <w:lang w:val="en-US"/>
        </w:rPr>
        <w:t xml:space="preserve"> the process, has contributed words and information (on behalf of the SG), at the request of Jim’s son, for inclusion at the funeral.</w:t>
      </w:r>
    </w:p>
    <w:p w14:paraId="6D703BFE" w14:textId="77777777" w:rsidR="00450FD5" w:rsidRDefault="00450FD5" w:rsidP="00A203DA">
      <w:pPr>
        <w:pStyle w:val="Body"/>
        <w:ind w:left="720"/>
      </w:pPr>
    </w:p>
    <w:p w14:paraId="05BA693A" w14:textId="77777777" w:rsidR="00450FD5" w:rsidRDefault="00BB2970" w:rsidP="00A203DA">
      <w:pPr>
        <w:pStyle w:val="Body"/>
        <w:ind w:left="720"/>
      </w:pPr>
      <w:r>
        <w:rPr>
          <w:lang w:val="en-US"/>
        </w:rPr>
        <w:t>The Chair also took the opportunity to acknowledge the extraordinary contributions made by Patrick Moylan, who passed away late last year. Patrick</w:t>
      </w:r>
      <w:r w:rsidR="00C16018">
        <w:rPr>
          <w:lang w:val="en-US"/>
        </w:rPr>
        <w:t xml:space="preserve"> was also an original </w:t>
      </w:r>
      <w:r w:rsidR="00A203DA">
        <w:rPr>
          <w:lang w:val="en-US"/>
        </w:rPr>
        <w:t xml:space="preserve">community volunteer </w:t>
      </w:r>
      <w:r w:rsidR="00C16018">
        <w:rPr>
          <w:lang w:val="en-US"/>
        </w:rPr>
        <w:t>and made contributions throughout his time</w:t>
      </w:r>
      <w:r w:rsidR="00A203DA">
        <w:rPr>
          <w:lang w:val="en-US"/>
        </w:rPr>
        <w:t xml:space="preserve"> on the project</w:t>
      </w:r>
      <w:r w:rsidR="00C16018">
        <w:rPr>
          <w:lang w:val="en-US"/>
        </w:rPr>
        <w:t xml:space="preserve">, including when he was very ill. </w:t>
      </w:r>
    </w:p>
    <w:p w14:paraId="5B63838D" w14:textId="77777777" w:rsidR="00450FD5" w:rsidRDefault="00450FD5" w:rsidP="00A203DA">
      <w:pPr>
        <w:pStyle w:val="Body"/>
        <w:ind w:left="720"/>
      </w:pPr>
    </w:p>
    <w:p w14:paraId="13BA9BE1" w14:textId="77777777" w:rsidR="00450FD5" w:rsidRDefault="00A203DA" w:rsidP="00A203DA">
      <w:pPr>
        <w:pStyle w:val="Body"/>
        <w:ind w:left="720"/>
        <w:rPr>
          <w:lang w:val="en-US"/>
        </w:rPr>
      </w:pPr>
      <w:bookmarkStart w:id="1" w:name="_Hlk108619665"/>
      <w:r>
        <w:rPr>
          <w:lang w:val="en-US"/>
        </w:rPr>
        <w:t>The</w:t>
      </w:r>
      <w:r w:rsidR="00BB2970">
        <w:rPr>
          <w:lang w:val="en-US"/>
        </w:rPr>
        <w:t xml:space="preserve"> SG </w:t>
      </w:r>
      <w:r>
        <w:rPr>
          <w:lang w:val="en-US"/>
        </w:rPr>
        <w:t xml:space="preserve">conveyed its huge sense of loss </w:t>
      </w:r>
      <w:r w:rsidR="00BB2970">
        <w:rPr>
          <w:lang w:val="en-US"/>
        </w:rPr>
        <w:t>at the passing of these two remarkable people</w:t>
      </w:r>
      <w:r>
        <w:rPr>
          <w:lang w:val="en-US"/>
        </w:rPr>
        <w:t>, who always went above and beyond for the benefit of the community</w:t>
      </w:r>
      <w:r w:rsidR="00BB2970">
        <w:rPr>
          <w:lang w:val="en-US"/>
        </w:rPr>
        <w:t>.</w:t>
      </w:r>
    </w:p>
    <w:p w14:paraId="78FAD08A" w14:textId="77777777" w:rsidR="00BB2970" w:rsidRDefault="00BB2970">
      <w:pPr>
        <w:pStyle w:val="Body"/>
        <w:rPr>
          <w:b/>
          <w:bCs/>
          <w:sz w:val="21"/>
          <w:szCs w:val="21"/>
        </w:rPr>
      </w:pPr>
    </w:p>
    <w:p w14:paraId="491F3B1D" w14:textId="77777777" w:rsidR="00A203DA" w:rsidRPr="00A203DA" w:rsidRDefault="00A203DA" w:rsidP="00A203DA">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40</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Steering Group recruitment</w:t>
      </w:r>
    </w:p>
    <w:p w14:paraId="4E2BA079" w14:textId="77777777" w:rsidR="00AD0FC4" w:rsidRDefault="00AD0FC4" w:rsidP="00AD0FC4">
      <w:pPr>
        <w:pStyle w:val="Body"/>
        <w:ind w:left="720"/>
        <w:rPr>
          <w:lang w:val="en-US"/>
        </w:rPr>
      </w:pPr>
      <w:r>
        <w:rPr>
          <w:lang w:val="en-US"/>
        </w:rPr>
        <w:t xml:space="preserve">Following the </w:t>
      </w:r>
      <w:r w:rsidR="00705FF9">
        <w:rPr>
          <w:lang w:val="en-US"/>
        </w:rPr>
        <w:t xml:space="preserve">sad </w:t>
      </w:r>
      <w:r>
        <w:rPr>
          <w:lang w:val="en-US"/>
        </w:rPr>
        <w:t xml:space="preserve">deaths of Patrick Moylan and Jim Grant, the number of community volunteers has been reduced to six. </w:t>
      </w:r>
    </w:p>
    <w:p w14:paraId="7AB83318" w14:textId="77777777" w:rsidR="00C6790C" w:rsidRDefault="00C6790C" w:rsidP="00AD0FC4">
      <w:pPr>
        <w:pStyle w:val="Body"/>
        <w:ind w:left="720"/>
        <w:rPr>
          <w:lang w:val="en-US"/>
        </w:rPr>
      </w:pPr>
    </w:p>
    <w:p w14:paraId="078D2A91" w14:textId="77777777" w:rsidR="00C6790C" w:rsidRDefault="00705FF9" w:rsidP="00AD0FC4">
      <w:pPr>
        <w:pStyle w:val="Body"/>
        <w:ind w:left="720"/>
      </w:pPr>
      <w:r>
        <w:t>The ToR states that “The</w:t>
      </w:r>
      <w:r w:rsidR="00C6790C" w:rsidRPr="003B15C5">
        <w:t xml:space="preserve"> Steering Group consists of up to 12 community representatives</w:t>
      </w:r>
      <w:r>
        <w:t>…”.</w:t>
      </w:r>
      <w:r w:rsidR="00C6790C" w:rsidRPr="003B15C5">
        <w:t xml:space="preserve"> </w:t>
      </w:r>
    </w:p>
    <w:p w14:paraId="4DA6A01E" w14:textId="77777777" w:rsidR="00705FF9" w:rsidRDefault="00705FF9" w:rsidP="00AD0FC4">
      <w:pPr>
        <w:pStyle w:val="Body"/>
        <w:ind w:left="720"/>
        <w:rPr>
          <w:lang w:val="en-US"/>
        </w:rPr>
      </w:pPr>
    </w:p>
    <w:p w14:paraId="0C597585" w14:textId="77777777" w:rsidR="00705FF9" w:rsidRDefault="00705FF9" w:rsidP="00AD0FC4">
      <w:pPr>
        <w:pStyle w:val="Body"/>
        <w:ind w:left="720"/>
        <w:rPr>
          <w:lang w:val="en-US"/>
        </w:rPr>
      </w:pPr>
      <w:r>
        <w:rPr>
          <w:lang w:val="en-US"/>
        </w:rPr>
        <w:t>It was proposed by the Chair, and agreed by the Steering Group, that at this advanced stage of the project, a recruitment process and subsequent induction would be unnecessarily time-consuming and disruptive at a time when the existing group need to be focused on expediting the route to the Reg.14 consultation.</w:t>
      </w:r>
    </w:p>
    <w:p w14:paraId="5EFE21E4" w14:textId="77777777" w:rsidR="00705FF9" w:rsidRDefault="00705FF9" w:rsidP="00AD0FC4">
      <w:pPr>
        <w:pStyle w:val="Body"/>
        <w:ind w:left="720"/>
        <w:rPr>
          <w:lang w:val="en-US"/>
        </w:rPr>
      </w:pPr>
    </w:p>
    <w:p w14:paraId="566718F8" w14:textId="77777777" w:rsidR="00AD0FC4" w:rsidRDefault="00705FF9" w:rsidP="00705FF9">
      <w:pPr>
        <w:pStyle w:val="Body"/>
        <w:ind w:left="720"/>
        <w:rPr>
          <w:lang w:val="en-US"/>
        </w:rPr>
      </w:pPr>
      <w:r>
        <w:rPr>
          <w:lang w:val="en-US"/>
        </w:rPr>
        <w:t>It was therefore agreed that there would be no recruitment of additional community members to the NPSG, with members of the SG happy to continue as they are.</w:t>
      </w:r>
    </w:p>
    <w:p w14:paraId="4C35C692" w14:textId="77777777" w:rsidR="00AD0FC4" w:rsidRDefault="00AD0FC4" w:rsidP="00A203DA">
      <w:pPr>
        <w:pStyle w:val="Body"/>
        <w:rPr>
          <w:lang w:val="en-US"/>
        </w:rPr>
      </w:pPr>
    </w:p>
    <w:p w14:paraId="460FBF22" w14:textId="77777777" w:rsidR="0054331B" w:rsidRPr="00A203DA" w:rsidRDefault="0054331B" w:rsidP="0054331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41</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Reg14 Plan</w:t>
      </w:r>
    </w:p>
    <w:p w14:paraId="65244B00" w14:textId="77777777" w:rsidR="0054331B" w:rsidRDefault="0054331B" w:rsidP="0054331B">
      <w:pPr>
        <w:pStyle w:val="Body"/>
        <w:ind w:left="720"/>
        <w:rPr>
          <w:lang w:val="en-US"/>
        </w:rPr>
      </w:pPr>
      <w:r>
        <w:rPr>
          <w:lang w:val="en-US"/>
        </w:rPr>
        <w:t>Feria supplied the updated Reg14 draft on the 8</w:t>
      </w:r>
      <w:r w:rsidRPr="0054331B">
        <w:rPr>
          <w:vertAlign w:val="superscript"/>
          <w:lang w:val="en-US"/>
        </w:rPr>
        <w:t>th</w:t>
      </w:r>
      <w:r>
        <w:rPr>
          <w:lang w:val="en-US"/>
        </w:rPr>
        <w:t xml:space="preserve"> June</w:t>
      </w:r>
      <w:r w:rsidR="00FD091A">
        <w:rPr>
          <w:lang w:val="en-US"/>
        </w:rPr>
        <w:t>, in readiness for the scheduled ‘deep dive’,</w:t>
      </w:r>
      <w:r>
        <w:rPr>
          <w:lang w:val="en-US"/>
        </w:rPr>
        <w:t xml:space="preserve"> as per the agreed Pathway.</w:t>
      </w:r>
    </w:p>
    <w:p w14:paraId="3C5E1C10" w14:textId="77777777" w:rsidR="00FD091A" w:rsidRDefault="00FD091A" w:rsidP="0054331B">
      <w:pPr>
        <w:pStyle w:val="Body"/>
        <w:ind w:left="720"/>
        <w:rPr>
          <w:lang w:val="en-US"/>
        </w:rPr>
      </w:pPr>
    </w:p>
    <w:p w14:paraId="01675C38" w14:textId="77777777" w:rsidR="00FD091A" w:rsidRDefault="00FD091A" w:rsidP="0054331B">
      <w:pPr>
        <w:pStyle w:val="Body"/>
        <w:ind w:left="720"/>
        <w:rPr>
          <w:lang w:val="en-US"/>
        </w:rPr>
      </w:pPr>
      <w:r>
        <w:rPr>
          <w:lang w:val="en-US"/>
        </w:rPr>
        <w:t xml:space="preserve">The </w:t>
      </w:r>
      <w:r w:rsidR="00261076">
        <w:rPr>
          <w:lang w:val="en-US"/>
        </w:rPr>
        <w:t>Community Volunteers who will be carrying out the Deep Dive on this document, commended RE on the quality and hard work, evident in this latest draft. RE in turn, praised the Community Volunteers for the depth and quality of the work presented to him.</w:t>
      </w:r>
    </w:p>
    <w:p w14:paraId="754991FA" w14:textId="77777777" w:rsidR="00261076" w:rsidRDefault="00261076" w:rsidP="0054331B">
      <w:pPr>
        <w:pStyle w:val="Body"/>
        <w:ind w:left="720"/>
        <w:rPr>
          <w:lang w:val="en-US"/>
        </w:rPr>
      </w:pPr>
    </w:p>
    <w:p w14:paraId="22722886" w14:textId="77777777" w:rsidR="00261076" w:rsidRDefault="00261076" w:rsidP="0054331B">
      <w:pPr>
        <w:pStyle w:val="Body"/>
        <w:ind w:left="720"/>
        <w:rPr>
          <w:lang w:val="en-US"/>
        </w:rPr>
      </w:pPr>
      <w:r>
        <w:rPr>
          <w:lang w:val="en-US"/>
        </w:rPr>
        <w:t>The Deep Dive will be carried out in three half-day sessions on June 20, 21 and 26 to create a “change log” request, to be sent to Feria.</w:t>
      </w:r>
    </w:p>
    <w:p w14:paraId="10894FB6" w14:textId="77777777" w:rsidR="00261076" w:rsidRDefault="00261076" w:rsidP="0054331B">
      <w:pPr>
        <w:pStyle w:val="Body"/>
        <w:ind w:left="720"/>
        <w:rPr>
          <w:lang w:val="en-US"/>
        </w:rPr>
      </w:pPr>
      <w:r w:rsidRPr="000A3FD2">
        <w:rPr>
          <w:b/>
          <w:lang w:val="en-US"/>
        </w:rPr>
        <w:t>ACTION:</w:t>
      </w:r>
      <w:r>
        <w:rPr>
          <w:lang w:val="en-US"/>
        </w:rPr>
        <w:t xml:space="preserve"> Feria to provide a table of illustrations (photos and diagrams) needed, in readiness for the Deep Dive</w:t>
      </w:r>
      <w:r w:rsidR="000A3FD2">
        <w:rPr>
          <w:lang w:val="en-US"/>
        </w:rPr>
        <w:t>, so that Community Members can allocate who produces each item.</w:t>
      </w:r>
    </w:p>
    <w:p w14:paraId="7EC3A0FA" w14:textId="77777777" w:rsidR="00261076" w:rsidRDefault="00261076" w:rsidP="0054331B">
      <w:pPr>
        <w:pStyle w:val="Body"/>
        <w:ind w:left="720"/>
        <w:rPr>
          <w:lang w:val="en-US"/>
        </w:rPr>
      </w:pPr>
      <w:r w:rsidRPr="000A3FD2">
        <w:rPr>
          <w:b/>
          <w:lang w:val="en-US"/>
        </w:rPr>
        <w:t>ACTION:</w:t>
      </w:r>
      <w:r>
        <w:rPr>
          <w:lang w:val="en-US"/>
        </w:rPr>
        <w:t xml:space="preserve"> Feria to contact JW at CDC about </w:t>
      </w:r>
      <w:r w:rsidR="000A3FD2">
        <w:rPr>
          <w:lang w:val="en-US"/>
        </w:rPr>
        <w:t>GIS mapping help.</w:t>
      </w:r>
    </w:p>
    <w:p w14:paraId="320388F0" w14:textId="77777777" w:rsidR="00450FD5" w:rsidRDefault="00450FD5">
      <w:pPr>
        <w:pStyle w:val="ListParagraph"/>
        <w:rPr>
          <w:b/>
          <w:bCs/>
          <w:sz w:val="21"/>
          <w:szCs w:val="21"/>
        </w:rPr>
      </w:pPr>
    </w:p>
    <w:bookmarkEnd w:id="1"/>
    <w:p w14:paraId="4CA92B3D" w14:textId="77777777" w:rsidR="00450FD5" w:rsidRDefault="00261076">
      <w:pPr>
        <w:pStyle w:val="Body"/>
        <w:rPr>
          <w:sz w:val="21"/>
          <w:szCs w:val="21"/>
        </w:rPr>
      </w:pPr>
      <w:r>
        <w:rPr>
          <w:sz w:val="21"/>
          <w:szCs w:val="21"/>
        </w:rPr>
        <w:tab/>
        <w:t>The Chair proposed the following schedule after the Deep Dive:</w:t>
      </w:r>
    </w:p>
    <w:p w14:paraId="10ECAB04" w14:textId="77777777" w:rsidR="00261076" w:rsidRDefault="00261076" w:rsidP="00261076">
      <w:pPr>
        <w:pStyle w:val="Body"/>
        <w:numPr>
          <w:ilvl w:val="0"/>
          <w:numId w:val="9"/>
        </w:numPr>
        <w:rPr>
          <w:sz w:val="21"/>
          <w:szCs w:val="21"/>
        </w:rPr>
      </w:pPr>
      <w:r>
        <w:rPr>
          <w:sz w:val="21"/>
          <w:szCs w:val="21"/>
        </w:rPr>
        <w:t>W/C 3</w:t>
      </w:r>
      <w:r w:rsidRPr="00261076">
        <w:rPr>
          <w:sz w:val="21"/>
          <w:szCs w:val="21"/>
          <w:vertAlign w:val="superscript"/>
        </w:rPr>
        <w:t>rd</w:t>
      </w:r>
      <w:r>
        <w:rPr>
          <w:sz w:val="21"/>
          <w:szCs w:val="21"/>
        </w:rPr>
        <w:t xml:space="preserve"> July – comments back to RE</w:t>
      </w:r>
    </w:p>
    <w:p w14:paraId="6269627C" w14:textId="77777777" w:rsidR="00261076" w:rsidRDefault="00261076" w:rsidP="00261076">
      <w:pPr>
        <w:pStyle w:val="Body"/>
        <w:numPr>
          <w:ilvl w:val="0"/>
          <w:numId w:val="9"/>
        </w:numPr>
        <w:rPr>
          <w:sz w:val="21"/>
          <w:szCs w:val="21"/>
        </w:rPr>
      </w:pPr>
      <w:r>
        <w:rPr>
          <w:sz w:val="21"/>
          <w:szCs w:val="21"/>
        </w:rPr>
        <w:t>RE to pr</w:t>
      </w:r>
      <w:r w:rsidR="000A3FD2">
        <w:rPr>
          <w:sz w:val="21"/>
          <w:szCs w:val="21"/>
        </w:rPr>
        <w:t>oduce an updated draft for consideration by the group by end of September.</w:t>
      </w:r>
    </w:p>
    <w:p w14:paraId="7FF42B6D" w14:textId="77777777" w:rsidR="00450FD5" w:rsidRDefault="00450FD5">
      <w:pPr>
        <w:pStyle w:val="Body"/>
        <w:rPr>
          <w:sz w:val="21"/>
          <w:szCs w:val="21"/>
        </w:rPr>
      </w:pPr>
    </w:p>
    <w:p w14:paraId="5532E284" w14:textId="77777777" w:rsidR="00450FD5" w:rsidRDefault="00921906" w:rsidP="00921906">
      <w:pPr>
        <w:pStyle w:val="Body"/>
        <w:ind w:left="720"/>
        <w:rPr>
          <w:sz w:val="21"/>
          <w:szCs w:val="21"/>
        </w:rPr>
      </w:pPr>
      <w:r>
        <w:rPr>
          <w:sz w:val="21"/>
          <w:szCs w:val="21"/>
        </w:rPr>
        <w:t>There followed a discussion about the uncertainties in relation to provision of Primary Care in Cirencester and about what form a generic policy on Primary Care might take. BH reminded the group that RE is drafting a generic policy for inclusion in the Reg14 Plan.</w:t>
      </w:r>
    </w:p>
    <w:p w14:paraId="1C28CDC7" w14:textId="77777777" w:rsidR="00921906" w:rsidRDefault="00921906" w:rsidP="00921906">
      <w:pPr>
        <w:pStyle w:val="Body"/>
        <w:ind w:left="720"/>
        <w:rPr>
          <w:sz w:val="21"/>
          <w:szCs w:val="21"/>
        </w:rPr>
      </w:pPr>
      <w:r w:rsidRPr="00921906">
        <w:rPr>
          <w:b/>
          <w:sz w:val="21"/>
          <w:szCs w:val="21"/>
        </w:rPr>
        <w:t>ACTION:</w:t>
      </w:r>
      <w:r>
        <w:rPr>
          <w:sz w:val="21"/>
          <w:szCs w:val="21"/>
        </w:rPr>
        <w:t xml:space="preserve"> RE to draft a generic policy on Primary Care, for consideration by the SG.</w:t>
      </w:r>
    </w:p>
    <w:p w14:paraId="646B0D61" w14:textId="77777777" w:rsidR="00450FD5" w:rsidRDefault="00450FD5">
      <w:pPr>
        <w:pStyle w:val="Body"/>
        <w:rPr>
          <w:sz w:val="21"/>
          <w:szCs w:val="21"/>
        </w:rPr>
      </w:pPr>
    </w:p>
    <w:p w14:paraId="79ED2404" w14:textId="77777777" w:rsidR="00921906" w:rsidRDefault="00921906">
      <w:pPr>
        <w:pStyle w:val="Body"/>
        <w:rPr>
          <w:sz w:val="21"/>
          <w:szCs w:val="21"/>
        </w:rPr>
      </w:pPr>
    </w:p>
    <w:p w14:paraId="198BAF3B" w14:textId="77777777" w:rsidR="00921906" w:rsidRDefault="00921906">
      <w:pPr>
        <w:pStyle w:val="Body"/>
        <w:rPr>
          <w:sz w:val="21"/>
          <w:szCs w:val="21"/>
        </w:rPr>
      </w:pPr>
    </w:p>
    <w:p w14:paraId="1ECE34FD" w14:textId="77777777" w:rsidR="00921906" w:rsidRDefault="00921906">
      <w:pPr>
        <w:pStyle w:val="Body"/>
        <w:rPr>
          <w:sz w:val="21"/>
          <w:szCs w:val="21"/>
        </w:rPr>
      </w:pPr>
    </w:p>
    <w:p w14:paraId="67D39D7B" w14:textId="77777777" w:rsidR="00921906" w:rsidRPr="00A203DA" w:rsidRDefault="00921906" w:rsidP="00921906">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42</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CDC update</w:t>
      </w:r>
    </w:p>
    <w:p w14:paraId="3C4D7424" w14:textId="77777777" w:rsidR="00921906" w:rsidRDefault="001667C7" w:rsidP="00921906">
      <w:pPr>
        <w:pStyle w:val="Body"/>
        <w:ind w:left="720"/>
        <w:rPr>
          <w:lang w:val="en-US"/>
        </w:rPr>
      </w:pPr>
      <w:r>
        <w:rPr>
          <w:lang w:val="en-US"/>
        </w:rPr>
        <w:t xml:space="preserve">JB </w:t>
      </w:r>
      <w:r w:rsidR="00371BC8">
        <w:rPr>
          <w:lang w:val="en-US"/>
        </w:rPr>
        <w:t>updated the SG on progress in relation to four feasibility studies, which will be undertaken to inform and evidence the TCMP.</w:t>
      </w:r>
    </w:p>
    <w:p w14:paraId="026D579B" w14:textId="77777777" w:rsidR="00371BC8" w:rsidRDefault="00371BC8" w:rsidP="00921906">
      <w:pPr>
        <w:pStyle w:val="Body"/>
        <w:ind w:left="720"/>
        <w:rPr>
          <w:lang w:val="en-US"/>
        </w:rPr>
      </w:pPr>
    </w:p>
    <w:p w14:paraId="37C69692" w14:textId="77777777" w:rsidR="00371BC8" w:rsidRDefault="000A0AB3" w:rsidP="00371BC8">
      <w:pPr>
        <w:pStyle w:val="Body"/>
        <w:numPr>
          <w:ilvl w:val="0"/>
          <w:numId w:val="10"/>
        </w:numPr>
        <w:rPr>
          <w:lang w:val="en-US"/>
        </w:rPr>
      </w:pPr>
      <w:r>
        <w:rPr>
          <w:lang w:val="en-US"/>
        </w:rPr>
        <w:t xml:space="preserve">Cirencester Access and Movement Study </w:t>
      </w:r>
      <w:r w:rsidR="00371BC8">
        <w:rPr>
          <w:lang w:val="en-US"/>
        </w:rPr>
        <w:t>– This</w:t>
      </w:r>
      <w:r>
        <w:rPr>
          <w:lang w:val="en-US"/>
        </w:rPr>
        <w:t xml:space="preserve"> has been commissioned and</w:t>
      </w:r>
      <w:r w:rsidR="00371BC8">
        <w:rPr>
          <w:lang w:val="en-US"/>
        </w:rPr>
        <w:t xml:space="preserve"> will look at parking demand, now and in the future and as a revenue stream for CDC. It will consider different locations and concepts such as park and stride.</w:t>
      </w:r>
    </w:p>
    <w:p w14:paraId="588B40E6" w14:textId="5BB01744" w:rsidR="00371BC8" w:rsidRDefault="000A0AB3" w:rsidP="00371BC8">
      <w:pPr>
        <w:pStyle w:val="Body"/>
        <w:ind w:left="1080"/>
        <w:rPr>
          <w:lang w:val="en-US"/>
        </w:rPr>
      </w:pPr>
      <w:r w:rsidRPr="000A0AB3">
        <w:rPr>
          <w:b/>
          <w:lang w:val="en-US"/>
        </w:rPr>
        <w:t>ACTION:</w:t>
      </w:r>
      <w:r>
        <w:rPr>
          <w:lang w:val="en-US"/>
        </w:rPr>
        <w:t xml:space="preserve"> JB to enable a meeting between SYSTRA (the consultants working with CDC) and the </w:t>
      </w:r>
      <w:r w:rsidR="0041463F">
        <w:rPr>
          <w:lang w:val="en-US"/>
        </w:rPr>
        <w:t>appropriate community volunteers</w:t>
      </w:r>
      <w:r>
        <w:rPr>
          <w:lang w:val="en-US"/>
        </w:rPr>
        <w:t>.</w:t>
      </w:r>
    </w:p>
    <w:p w14:paraId="71458A93" w14:textId="77777777" w:rsidR="000A0AB3" w:rsidRDefault="000A0AB3" w:rsidP="000A0AB3">
      <w:pPr>
        <w:pStyle w:val="Body"/>
        <w:numPr>
          <w:ilvl w:val="0"/>
          <w:numId w:val="10"/>
        </w:numPr>
        <w:rPr>
          <w:lang w:val="en-US"/>
        </w:rPr>
      </w:pPr>
      <w:r>
        <w:rPr>
          <w:lang w:val="en-US"/>
        </w:rPr>
        <w:t>Archaeology Review, by Cotswold Archaeology, will begin end of June and will seek to develop a red, amber, green approach to assessing and mapping the risks associated with each site. It will bring together other archaeology studies which have taken place over the decades.</w:t>
      </w:r>
    </w:p>
    <w:p w14:paraId="13E20D23" w14:textId="77777777" w:rsidR="000A0AB3" w:rsidRDefault="000A0AB3" w:rsidP="000A0AB3">
      <w:pPr>
        <w:pStyle w:val="Body"/>
        <w:numPr>
          <w:ilvl w:val="0"/>
          <w:numId w:val="10"/>
        </w:numPr>
        <w:rPr>
          <w:lang w:val="en-US"/>
        </w:rPr>
      </w:pPr>
      <w:r>
        <w:rPr>
          <w:lang w:val="en-US"/>
        </w:rPr>
        <w:t>Internal Historic Environment Review – Cotswold Conservation Officers are looking at this and JB will share the reviews with BH</w:t>
      </w:r>
      <w:r w:rsidR="00FA0BAB">
        <w:rPr>
          <w:lang w:val="en-US"/>
        </w:rPr>
        <w:t>/NA when they are complete.</w:t>
      </w:r>
    </w:p>
    <w:p w14:paraId="621EA233" w14:textId="77777777" w:rsidR="00FA0BAB" w:rsidRDefault="00FA0BAB" w:rsidP="000A0AB3">
      <w:pPr>
        <w:pStyle w:val="Body"/>
        <w:numPr>
          <w:ilvl w:val="0"/>
          <w:numId w:val="10"/>
        </w:numPr>
        <w:rPr>
          <w:lang w:val="en-US"/>
        </w:rPr>
      </w:pPr>
      <w:r>
        <w:rPr>
          <w:lang w:val="en-US"/>
        </w:rPr>
        <w:t xml:space="preserve">Market and viability assessments – This study is about the financial viability of the TCMP. </w:t>
      </w:r>
    </w:p>
    <w:p w14:paraId="4C4157FE" w14:textId="77777777" w:rsidR="00FA0BAB" w:rsidRDefault="00FA0BAB" w:rsidP="00FA0BAB">
      <w:pPr>
        <w:pStyle w:val="Body"/>
        <w:ind w:left="360"/>
        <w:rPr>
          <w:lang w:val="en-US"/>
        </w:rPr>
      </w:pPr>
    </w:p>
    <w:p w14:paraId="01D98079" w14:textId="77777777" w:rsidR="00FA0BAB" w:rsidRDefault="00FA0BAB" w:rsidP="00FA0BAB">
      <w:pPr>
        <w:pStyle w:val="Body"/>
        <w:ind w:left="720"/>
        <w:rPr>
          <w:lang w:val="en-US"/>
        </w:rPr>
      </w:pPr>
      <w:r>
        <w:rPr>
          <w:lang w:val="en-US"/>
        </w:rPr>
        <w:t xml:space="preserve">The outcome of these studies, especially 1 and 4 above, will </w:t>
      </w:r>
      <w:r w:rsidR="00F9014E">
        <w:rPr>
          <w:lang w:val="en-US"/>
        </w:rPr>
        <w:t xml:space="preserve">indicate feasibility for implementation of the TCMP in its current form. The </w:t>
      </w:r>
      <w:r>
        <w:rPr>
          <w:lang w:val="en-US"/>
        </w:rPr>
        <w:t>aim is to have a steer on this by September 2023.</w:t>
      </w:r>
    </w:p>
    <w:p w14:paraId="1022433A" w14:textId="77777777" w:rsidR="00450FD5" w:rsidRDefault="00450FD5">
      <w:pPr>
        <w:pStyle w:val="Body"/>
        <w:rPr>
          <w:sz w:val="21"/>
          <w:szCs w:val="21"/>
        </w:rPr>
      </w:pPr>
    </w:p>
    <w:p w14:paraId="0D79D46E" w14:textId="77777777" w:rsidR="00F9014E" w:rsidRPr="00A203DA" w:rsidRDefault="00F9014E" w:rsidP="00F9014E">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bookmarkStart w:id="2" w:name="_Hlk108620010"/>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Sites for Primary Care</w:t>
      </w:r>
    </w:p>
    <w:p w14:paraId="15D7279A" w14:textId="77777777" w:rsidR="00F9014E" w:rsidRDefault="004A555F" w:rsidP="00F9014E">
      <w:pPr>
        <w:pStyle w:val="Body"/>
        <w:ind w:left="720"/>
        <w:rPr>
          <w:lang w:val="en-US"/>
        </w:rPr>
      </w:pPr>
      <w:r>
        <w:rPr>
          <w:lang w:val="en-US"/>
        </w:rPr>
        <w:t xml:space="preserve">There was a discussion around </w:t>
      </w:r>
      <w:r w:rsidR="0043268D">
        <w:rPr>
          <w:lang w:val="en-US"/>
        </w:rPr>
        <w:t xml:space="preserve">the inclusion of a </w:t>
      </w:r>
      <w:r>
        <w:rPr>
          <w:lang w:val="en-US"/>
        </w:rPr>
        <w:t>generic policy</w:t>
      </w:r>
      <w:r w:rsidR="0043268D">
        <w:rPr>
          <w:lang w:val="en-US"/>
        </w:rPr>
        <w:t xml:space="preserve"> to address Sites for Primary Care within the Neighbourhood Plan, to build upon the contributions made by Patrick Moylan during his time on the SG.</w:t>
      </w:r>
    </w:p>
    <w:p w14:paraId="7A16F5CA" w14:textId="77777777" w:rsidR="00C1277B" w:rsidRPr="00C1277B" w:rsidRDefault="00C1277B" w:rsidP="00C1277B">
      <w:pPr>
        <w:rPr>
          <w:b/>
          <w:bCs/>
          <w:sz w:val="21"/>
          <w:szCs w:val="21"/>
        </w:rPr>
      </w:pPr>
    </w:p>
    <w:p w14:paraId="5DE04516" w14:textId="77777777" w:rsidR="0043268D" w:rsidRDefault="0043268D" w:rsidP="0043268D">
      <w:pPr>
        <w:pStyle w:val="ListParagraph"/>
        <w:rPr>
          <w:b/>
          <w:bCs/>
          <w:sz w:val="21"/>
          <w:szCs w:val="21"/>
        </w:rPr>
      </w:pPr>
      <w:r>
        <w:t xml:space="preserve">It was noted that additional information </w:t>
      </w:r>
      <w:r w:rsidR="00C1277B">
        <w:t xml:space="preserve">would be required to guide this process, </w:t>
      </w:r>
      <w:r>
        <w:t xml:space="preserve">concerning </w:t>
      </w:r>
      <w:r w:rsidR="00C1277B">
        <w:t>principles of delivery of primary care, objectives, aspirations of practices and doctors etc.</w:t>
      </w:r>
    </w:p>
    <w:p w14:paraId="7FC73CD2" w14:textId="77777777" w:rsidR="0043268D" w:rsidRDefault="00BD2536" w:rsidP="0043268D">
      <w:pPr>
        <w:pStyle w:val="Body"/>
        <w:rPr>
          <w:lang w:val="en-US"/>
        </w:rPr>
      </w:pPr>
      <w:r>
        <w:rPr>
          <w:b/>
          <w:bCs/>
          <w:sz w:val="21"/>
          <w:szCs w:val="21"/>
        </w:rPr>
        <w:tab/>
        <w:t xml:space="preserve">ACTION: </w:t>
      </w:r>
      <w:r w:rsidR="0043268D">
        <w:rPr>
          <w:lang w:val="en-US"/>
        </w:rPr>
        <w:t>RE to draft a generic policy for consideration by the NPSG.</w:t>
      </w:r>
    </w:p>
    <w:p w14:paraId="197550B5" w14:textId="77777777" w:rsidR="00450FD5" w:rsidRDefault="00450FD5">
      <w:pPr>
        <w:pStyle w:val="Body"/>
        <w:rPr>
          <w:b/>
          <w:bCs/>
          <w:sz w:val="21"/>
          <w:szCs w:val="21"/>
        </w:rPr>
      </w:pPr>
    </w:p>
    <w:p w14:paraId="44A5F284" w14:textId="77777777" w:rsidR="00C1277B" w:rsidRPr="00A203DA" w:rsidRDefault="00C1277B" w:rsidP="00C1277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44</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Announcements</w:t>
      </w:r>
    </w:p>
    <w:p w14:paraId="2D5585B9" w14:textId="77777777" w:rsidR="00C1277B" w:rsidRDefault="00C1277B" w:rsidP="00C1277B">
      <w:pPr>
        <w:pStyle w:val="Body"/>
        <w:ind w:left="720"/>
        <w:rPr>
          <w:lang w:val="en-US"/>
        </w:rPr>
      </w:pPr>
      <w:r>
        <w:rPr>
          <w:lang w:val="en-US"/>
        </w:rPr>
        <w:t>None</w:t>
      </w:r>
    </w:p>
    <w:p w14:paraId="44F7E6E5" w14:textId="77777777" w:rsidR="00C1277B" w:rsidRDefault="00C1277B">
      <w:pPr>
        <w:pStyle w:val="Body"/>
        <w:rPr>
          <w:b/>
          <w:bCs/>
          <w:sz w:val="21"/>
          <w:szCs w:val="21"/>
        </w:rPr>
      </w:pPr>
    </w:p>
    <w:bookmarkEnd w:id="2"/>
    <w:p w14:paraId="7561AD1D" w14:textId="77777777" w:rsidR="00C1277B" w:rsidRPr="00A203DA" w:rsidRDefault="00C1277B" w:rsidP="00C1277B">
      <w:pPr>
        <w:spacing w:line="276" w:lineRule="auto"/>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pP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45</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.2</w:t>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3</w:t>
      </w:r>
      <w:r w:rsidRPr="004A573C">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ab/>
      </w:r>
      <w:r>
        <w:rPr>
          <w:rFonts w:ascii="Humnst777 Lt BT" w:hAnsi="Humnst777 Lt BT" w:cs="Arial Unicode MS"/>
          <w:b/>
          <w:color w:val="000000"/>
          <w:sz w:val="22"/>
          <w:szCs w:val="22"/>
          <w:u w:color="000000"/>
          <w:lang w:val="en-GB" w:eastAsia="en-GB"/>
          <w14:textOutline w14:w="0" w14:cap="flat" w14:cmpd="sng" w14:algn="ctr">
            <w14:noFill/>
            <w14:prstDash w14:val="solid"/>
            <w14:bevel/>
          </w14:textOutline>
        </w:rPr>
        <w:t>Date and Time of Future Meetings</w:t>
      </w:r>
    </w:p>
    <w:p w14:paraId="3F3B2E24" w14:textId="77777777" w:rsidR="00C1277B" w:rsidRDefault="00C1277B" w:rsidP="00C1277B">
      <w:pPr>
        <w:pStyle w:val="Body"/>
        <w:ind w:left="720"/>
        <w:rPr>
          <w:sz w:val="21"/>
          <w:szCs w:val="21"/>
        </w:rPr>
      </w:pPr>
      <w:r>
        <w:rPr>
          <w:sz w:val="21"/>
          <w:szCs w:val="21"/>
          <w:lang w:val="en-US"/>
        </w:rPr>
        <w:t xml:space="preserve">Scheduled Tuesday dates are as follows:  </w:t>
      </w:r>
      <w:r>
        <w:rPr>
          <w:sz w:val="21"/>
          <w:szCs w:val="21"/>
        </w:rPr>
        <w:t xml:space="preserve"> 4</w:t>
      </w:r>
      <w:proofErr w:type="spellStart"/>
      <w:r>
        <w:rPr>
          <w:sz w:val="21"/>
          <w:szCs w:val="21"/>
          <w:vertAlign w:val="superscript"/>
          <w:lang w:val="en-US"/>
        </w:rPr>
        <w:t>th</w:t>
      </w:r>
      <w:proofErr w:type="spellEnd"/>
      <w:r>
        <w:rPr>
          <w:sz w:val="21"/>
          <w:szCs w:val="21"/>
        </w:rPr>
        <w:t xml:space="preserve"> Jul, 1</w:t>
      </w:r>
      <w:r>
        <w:rPr>
          <w:sz w:val="21"/>
          <w:szCs w:val="21"/>
          <w:vertAlign w:val="superscript"/>
        </w:rPr>
        <w:t>st</w:t>
      </w:r>
      <w:r>
        <w:rPr>
          <w:sz w:val="21"/>
          <w:szCs w:val="21"/>
          <w:lang w:val="de-DE"/>
        </w:rPr>
        <w:t xml:space="preserve"> Aug, 5</w:t>
      </w:r>
      <w:proofErr w:type="spellStart"/>
      <w:r>
        <w:rPr>
          <w:sz w:val="21"/>
          <w:szCs w:val="21"/>
          <w:vertAlign w:val="superscript"/>
          <w:lang w:val="en-US"/>
        </w:rPr>
        <w:t>th</w:t>
      </w:r>
      <w:proofErr w:type="spellEnd"/>
      <w:r>
        <w:rPr>
          <w:sz w:val="21"/>
          <w:szCs w:val="21"/>
          <w:lang w:val="en-US"/>
        </w:rPr>
        <w:t xml:space="preserve"> Sep, 3</w:t>
      </w:r>
      <w:proofErr w:type="spellStart"/>
      <w:r>
        <w:rPr>
          <w:sz w:val="21"/>
          <w:szCs w:val="21"/>
          <w:vertAlign w:val="superscript"/>
        </w:rPr>
        <w:t>rd</w:t>
      </w:r>
      <w:proofErr w:type="spellEnd"/>
      <w:r>
        <w:rPr>
          <w:sz w:val="21"/>
          <w:szCs w:val="21"/>
          <w:lang w:val="en-US"/>
        </w:rPr>
        <w:t xml:space="preserve"> Oct, 7</w:t>
      </w:r>
      <w:r>
        <w:rPr>
          <w:sz w:val="21"/>
          <w:szCs w:val="21"/>
          <w:vertAlign w:val="superscript"/>
          <w:lang w:val="en-US"/>
        </w:rPr>
        <w:t>th</w:t>
      </w:r>
      <w:r>
        <w:rPr>
          <w:sz w:val="21"/>
          <w:szCs w:val="21"/>
        </w:rPr>
        <w:t xml:space="preserve"> Nov, 5</w:t>
      </w:r>
      <w:proofErr w:type="spellStart"/>
      <w:r>
        <w:rPr>
          <w:sz w:val="21"/>
          <w:szCs w:val="21"/>
          <w:vertAlign w:val="superscript"/>
          <w:lang w:val="en-US"/>
        </w:rPr>
        <w:t>th</w:t>
      </w:r>
      <w:proofErr w:type="spellEnd"/>
      <w:r>
        <w:rPr>
          <w:sz w:val="21"/>
          <w:szCs w:val="21"/>
        </w:rPr>
        <w:t xml:space="preserve"> Dec  </w:t>
      </w:r>
    </w:p>
    <w:p w14:paraId="5C65F79D" w14:textId="77777777" w:rsidR="00C1277B" w:rsidRDefault="00C1277B" w:rsidP="00C1277B">
      <w:pPr>
        <w:pStyle w:val="Body"/>
        <w:ind w:left="720"/>
        <w:rPr>
          <w:sz w:val="21"/>
          <w:szCs w:val="21"/>
        </w:rPr>
      </w:pPr>
    </w:p>
    <w:p w14:paraId="4ED92863" w14:textId="77777777" w:rsidR="00C1277B" w:rsidRDefault="00C1277B" w:rsidP="00C1277B">
      <w:pPr>
        <w:pStyle w:val="Body"/>
        <w:ind w:left="720"/>
      </w:pPr>
      <w:r>
        <w:rPr>
          <w:sz w:val="21"/>
          <w:szCs w:val="21"/>
          <w:lang w:val="en-US"/>
        </w:rPr>
        <w:t xml:space="preserve">Agenda item for July, October, January and April </w:t>
      </w:r>
      <w:r>
        <w:rPr>
          <w:sz w:val="21"/>
          <w:szCs w:val="21"/>
        </w:rPr>
        <w:t xml:space="preserve">– </w:t>
      </w:r>
      <w:r>
        <w:rPr>
          <w:sz w:val="21"/>
          <w:szCs w:val="21"/>
          <w:lang w:val="en-US"/>
        </w:rPr>
        <w:t>Budget update</w:t>
      </w:r>
    </w:p>
    <w:p w14:paraId="7BEF3C72" w14:textId="77777777" w:rsidR="00450FD5" w:rsidRDefault="00450FD5">
      <w:pPr>
        <w:pStyle w:val="Body"/>
        <w:rPr>
          <w:sz w:val="21"/>
          <w:szCs w:val="21"/>
        </w:rPr>
      </w:pPr>
    </w:p>
    <w:p w14:paraId="23EEE37E" w14:textId="77777777" w:rsidR="00450FD5" w:rsidRDefault="00450FD5" w:rsidP="00C1277B">
      <w:pPr>
        <w:pStyle w:val="Body"/>
      </w:pPr>
    </w:p>
    <w:sectPr w:rsidR="00450FD5">
      <w:headerReference w:type="default" r:id="rId8"/>
      <w:footerReference w:type="default" r:id="rId9"/>
      <w:pgSz w:w="11900" w:h="16840"/>
      <w:pgMar w:top="720" w:right="720" w:bottom="720" w:left="720" w:header="709" w:footer="709"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FFE76" w16cex:dateUtc="2023-06-23T10:20:00Z"/>
  <w16cex:commentExtensible w16cex:durableId="283FFECF" w16cex:dateUtc="2023-06-23T10:21:00Z"/>
  <w16cex:commentExtensible w16cex:durableId="283FFF9E" w16cex:dateUtc="2023-06-23T10:2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BE4F18" w14:textId="77777777" w:rsidR="000433ED" w:rsidRDefault="000433ED">
      <w:r>
        <w:separator/>
      </w:r>
    </w:p>
  </w:endnote>
  <w:endnote w:type="continuationSeparator" w:id="0">
    <w:p w14:paraId="370E365E" w14:textId="77777777" w:rsidR="000433ED" w:rsidRDefault="00043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umnst777 Lt BT">
    <w:panose1 w:val="020B0402030504020204"/>
    <w:charset w:val="00"/>
    <w:family w:val="swiss"/>
    <w:pitch w:val="variable"/>
    <w:sig w:usb0="00000087" w:usb1="00000000" w:usb2="00000000" w:usb3="00000000" w:csb0="0000001B"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AB5E7" w14:textId="77777777" w:rsidR="000433ED" w:rsidRDefault="000433ED">
    <w:pPr>
      <w:pStyle w:val="Footer"/>
    </w:pPr>
    <w:r>
      <w:rPr>
        <w:noProof/>
      </w:rPr>
      <w:drawing>
        <wp:inline distT="0" distB="0" distL="0" distR="0" wp14:anchorId="1E59C30A" wp14:editId="749C1BCA">
          <wp:extent cx="5653377" cy="670814"/>
          <wp:effectExtent l="0" t="0" r="0" b="0"/>
          <wp:docPr id="1073741826" name="officeArt object" descr="Picture 3"/>
          <wp:cNvGraphicFramePr/>
          <a:graphic xmlns:a="http://schemas.openxmlformats.org/drawingml/2006/main">
            <a:graphicData uri="http://schemas.openxmlformats.org/drawingml/2006/picture">
              <pic:pic xmlns:pic="http://schemas.openxmlformats.org/drawingml/2006/picture">
                <pic:nvPicPr>
                  <pic:cNvPr id="1073741826" name="Picture 3" descr="Picture 3"/>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5D8BDC" w14:textId="77777777" w:rsidR="000433ED" w:rsidRDefault="000433ED">
      <w:r>
        <w:separator/>
      </w:r>
    </w:p>
  </w:footnote>
  <w:footnote w:type="continuationSeparator" w:id="0">
    <w:p w14:paraId="61703FD0" w14:textId="77777777" w:rsidR="000433ED" w:rsidRDefault="00043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946B6" w14:textId="77777777" w:rsidR="000433ED" w:rsidRDefault="000433ED">
    <w:pPr>
      <w:pStyle w:val="Body"/>
      <w:jc w:val="center"/>
      <w:rPr>
        <w:sz w:val="20"/>
        <w:szCs w:val="20"/>
      </w:rPr>
    </w:pPr>
    <w:r>
      <w:rPr>
        <w:noProof/>
        <w:sz w:val="20"/>
        <w:szCs w:val="20"/>
      </w:rPr>
      <w:drawing>
        <wp:inline distT="0" distB="0" distL="0" distR="0" wp14:anchorId="1BB7E782" wp14:editId="793917FA">
          <wp:extent cx="548640" cy="577194"/>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159A7FCC" w14:textId="77777777" w:rsidR="000433ED" w:rsidRDefault="000433ED">
    <w:pPr>
      <w:pStyle w:val="Body"/>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46CC9"/>
    <w:multiLevelType w:val="hybridMultilevel"/>
    <w:tmpl w:val="A3BCF062"/>
    <w:numStyleLink w:val="ImportedStyle3"/>
  </w:abstractNum>
  <w:abstractNum w:abstractNumId="1" w15:restartNumberingAfterBreak="0">
    <w:nsid w:val="15DF515E"/>
    <w:multiLevelType w:val="hybridMultilevel"/>
    <w:tmpl w:val="A3BCF062"/>
    <w:styleLink w:val="ImportedStyle3"/>
    <w:lvl w:ilvl="0" w:tplc="8254581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AAC1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45AB96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838ADD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4500FC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CEA50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D4755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30237C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F3CAF3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65F3F27"/>
    <w:multiLevelType w:val="hybridMultilevel"/>
    <w:tmpl w:val="B38E0286"/>
    <w:numStyleLink w:val="ImportedStyle1"/>
  </w:abstractNum>
  <w:abstractNum w:abstractNumId="3" w15:restartNumberingAfterBreak="0">
    <w:nsid w:val="296E1CA0"/>
    <w:multiLevelType w:val="hybridMultilevel"/>
    <w:tmpl w:val="A642CF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9F263A0"/>
    <w:multiLevelType w:val="hybridMultilevel"/>
    <w:tmpl w:val="67D036C8"/>
    <w:styleLink w:val="ImportedStyle2"/>
    <w:lvl w:ilvl="0" w:tplc="F34AE4A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F2134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6D686B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44A462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86EE15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ECC1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00E428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D70A1A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DEE4AB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59317EF"/>
    <w:multiLevelType w:val="hybridMultilevel"/>
    <w:tmpl w:val="B38E0286"/>
    <w:styleLink w:val="ImportedStyle1"/>
    <w:lvl w:ilvl="0" w:tplc="2698FAEC">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FA36B5BA">
      <w:start w:val="1"/>
      <w:numFmt w:val="lowerLetter"/>
      <w:lvlText w:val="%2."/>
      <w:lvlJc w:val="left"/>
      <w:pPr>
        <w:ind w:left="101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8F2C620">
      <w:start w:val="1"/>
      <w:numFmt w:val="lowerRoman"/>
      <w:lvlText w:val="%3."/>
      <w:lvlJc w:val="left"/>
      <w:pPr>
        <w:ind w:left="1734"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62B42FF8">
      <w:start w:val="1"/>
      <w:numFmt w:val="decimal"/>
      <w:lvlText w:val="%4."/>
      <w:lvlJc w:val="left"/>
      <w:pPr>
        <w:ind w:left="245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8CDA1F80">
      <w:start w:val="1"/>
      <w:numFmt w:val="lowerLetter"/>
      <w:lvlText w:val="%5."/>
      <w:lvlJc w:val="left"/>
      <w:pPr>
        <w:ind w:left="317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CD0C1E8">
      <w:start w:val="1"/>
      <w:numFmt w:val="lowerRoman"/>
      <w:lvlText w:val="%6."/>
      <w:lvlJc w:val="left"/>
      <w:pPr>
        <w:ind w:left="3894"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70862DAE">
      <w:start w:val="1"/>
      <w:numFmt w:val="decimal"/>
      <w:lvlText w:val="%7."/>
      <w:lvlJc w:val="left"/>
      <w:pPr>
        <w:ind w:left="461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1344058">
      <w:start w:val="1"/>
      <w:numFmt w:val="lowerLetter"/>
      <w:lvlText w:val="%8."/>
      <w:lvlJc w:val="left"/>
      <w:pPr>
        <w:ind w:left="5334"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E63AEE38">
      <w:start w:val="1"/>
      <w:numFmt w:val="lowerRoman"/>
      <w:lvlText w:val="%9."/>
      <w:lvlJc w:val="left"/>
      <w:pPr>
        <w:ind w:left="6054"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8CB7AD7"/>
    <w:multiLevelType w:val="hybridMultilevel"/>
    <w:tmpl w:val="67D036C8"/>
    <w:numStyleLink w:val="ImportedStyle2"/>
  </w:abstractNum>
  <w:abstractNum w:abstractNumId="7" w15:restartNumberingAfterBreak="0">
    <w:nsid w:val="6F01389C"/>
    <w:multiLevelType w:val="hybridMultilevel"/>
    <w:tmpl w:val="535662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4"/>
  </w:num>
  <w:num w:numId="4">
    <w:abstractNumId w:val="6"/>
  </w:num>
  <w:num w:numId="5">
    <w:abstractNumId w:val="2"/>
    <w:lvlOverride w:ilvl="0">
      <w:startOverride w:val="9"/>
    </w:lvlOverride>
  </w:num>
  <w:num w:numId="6">
    <w:abstractNumId w:val="1"/>
  </w:num>
  <w:num w:numId="7">
    <w:abstractNumId w:val="0"/>
  </w:num>
  <w:num w:numId="8">
    <w:abstractNumId w:val="2"/>
    <w:lvlOverride w:ilvl="0">
      <w:startOverride w:val="10"/>
    </w:lvlOverride>
  </w:num>
  <w:num w:numId="9">
    <w:abstractNumId w:val="3"/>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FD5"/>
    <w:rsid w:val="000433ED"/>
    <w:rsid w:val="000A0AB3"/>
    <w:rsid w:val="000A3FD2"/>
    <w:rsid w:val="001667C7"/>
    <w:rsid w:val="00206E5F"/>
    <w:rsid w:val="00261076"/>
    <w:rsid w:val="00304F67"/>
    <w:rsid w:val="00371BC8"/>
    <w:rsid w:val="0041463F"/>
    <w:rsid w:val="00430582"/>
    <w:rsid w:val="0043268D"/>
    <w:rsid w:val="00444FB4"/>
    <w:rsid w:val="004503AA"/>
    <w:rsid w:val="00450FD5"/>
    <w:rsid w:val="00487AA5"/>
    <w:rsid w:val="004A555F"/>
    <w:rsid w:val="0054331B"/>
    <w:rsid w:val="005E70A6"/>
    <w:rsid w:val="00705FF9"/>
    <w:rsid w:val="008B0C66"/>
    <w:rsid w:val="00921906"/>
    <w:rsid w:val="00A203DA"/>
    <w:rsid w:val="00A32FEA"/>
    <w:rsid w:val="00AD0FC4"/>
    <w:rsid w:val="00B0298E"/>
    <w:rsid w:val="00BB2970"/>
    <w:rsid w:val="00BD2536"/>
    <w:rsid w:val="00BD2871"/>
    <w:rsid w:val="00C1277B"/>
    <w:rsid w:val="00C16018"/>
    <w:rsid w:val="00C6790C"/>
    <w:rsid w:val="00DB185B"/>
    <w:rsid w:val="00EF241A"/>
    <w:rsid w:val="00F11759"/>
    <w:rsid w:val="00F9014E"/>
    <w:rsid w:val="00FA0BAB"/>
    <w:rsid w:val="00FD09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CC734"/>
  <w15:docId w15:val="{40F47993-9662-44E1-B287-442BB4F9C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paragraph" w:styleId="Revision">
    <w:name w:val="Revision"/>
    <w:hidden/>
    <w:uiPriority w:val="99"/>
    <w:semiHidden/>
    <w:rsid w:val="0041463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CommentReference">
    <w:name w:val="annotation reference"/>
    <w:basedOn w:val="DefaultParagraphFont"/>
    <w:uiPriority w:val="99"/>
    <w:semiHidden/>
    <w:unhideWhenUsed/>
    <w:rsid w:val="0041463F"/>
    <w:rPr>
      <w:sz w:val="16"/>
      <w:szCs w:val="16"/>
    </w:rPr>
  </w:style>
  <w:style w:type="paragraph" w:styleId="CommentText">
    <w:name w:val="annotation text"/>
    <w:basedOn w:val="Normal"/>
    <w:link w:val="CommentTextChar"/>
    <w:uiPriority w:val="99"/>
    <w:unhideWhenUsed/>
    <w:rsid w:val="0041463F"/>
    <w:rPr>
      <w:sz w:val="20"/>
      <w:szCs w:val="20"/>
    </w:rPr>
  </w:style>
  <w:style w:type="character" w:customStyle="1" w:styleId="CommentTextChar">
    <w:name w:val="Comment Text Char"/>
    <w:basedOn w:val="DefaultParagraphFont"/>
    <w:link w:val="CommentText"/>
    <w:uiPriority w:val="99"/>
    <w:rsid w:val="0041463F"/>
    <w:rPr>
      <w:lang w:val="en-US" w:eastAsia="en-US"/>
    </w:rPr>
  </w:style>
  <w:style w:type="paragraph" w:styleId="CommentSubject">
    <w:name w:val="annotation subject"/>
    <w:basedOn w:val="CommentText"/>
    <w:next w:val="CommentText"/>
    <w:link w:val="CommentSubjectChar"/>
    <w:uiPriority w:val="99"/>
    <w:semiHidden/>
    <w:unhideWhenUsed/>
    <w:rsid w:val="0041463F"/>
    <w:rPr>
      <w:b/>
      <w:bCs/>
    </w:rPr>
  </w:style>
  <w:style w:type="character" w:customStyle="1" w:styleId="CommentSubjectChar">
    <w:name w:val="Comment Subject Char"/>
    <w:basedOn w:val="CommentTextChar"/>
    <w:link w:val="CommentSubject"/>
    <w:uiPriority w:val="99"/>
    <w:semiHidden/>
    <w:rsid w:val="0041463F"/>
    <w:rPr>
      <w:b/>
      <w:bCs/>
      <w:lang w:val="en-US" w:eastAsia="en-US"/>
    </w:rPr>
  </w:style>
  <w:style w:type="paragraph" w:styleId="BalloonText">
    <w:name w:val="Balloon Text"/>
    <w:basedOn w:val="Normal"/>
    <w:link w:val="BalloonTextChar"/>
    <w:uiPriority w:val="99"/>
    <w:semiHidden/>
    <w:unhideWhenUsed/>
    <w:rsid w:val="00A32F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2FEA"/>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02A5B-850E-4DCE-AFEA-D8C1702D8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5</cp:revision>
  <dcterms:created xsi:type="dcterms:W3CDTF">2023-06-23T11:14:00Z</dcterms:created>
  <dcterms:modified xsi:type="dcterms:W3CDTF">2023-11-06T13:03:00Z</dcterms:modified>
</cp:coreProperties>
</file>