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F8BA22" w14:textId="77777777" w:rsidR="00083FE8" w:rsidRDefault="00083FE8">
      <w:pPr>
        <w:pStyle w:val="Body"/>
        <w:jc w:val="center"/>
        <w:rPr>
          <w:sz w:val="21"/>
          <w:szCs w:val="21"/>
          <w:lang w:val="en-US"/>
        </w:rPr>
      </w:pPr>
      <w:bookmarkStart w:id="0" w:name="_GoBack"/>
      <w:bookmarkEnd w:id="0"/>
    </w:p>
    <w:p w14:paraId="350988D6" w14:textId="77777777" w:rsidR="00083FE8" w:rsidRPr="00301266" w:rsidRDefault="00083FE8" w:rsidP="00083FE8">
      <w:pPr>
        <w:spacing w:line="276" w:lineRule="auto"/>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MINUTES</w:t>
      </w: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 of the Cirencester Neighbourhood Plan Steering Group meeting held on </w:t>
      </w:r>
      <w:r>
        <w:rPr>
          <w:rFonts w:ascii="Humnst777 Lt BT" w:hAnsi="Humnst777 Lt BT"/>
          <w:sz w:val="22"/>
          <w:szCs w:val="22"/>
        </w:rPr>
        <w:t>Tuesday 2</w:t>
      </w:r>
      <w:r w:rsidRPr="00083FE8">
        <w:rPr>
          <w:rFonts w:ascii="Humnst777 Lt BT" w:hAnsi="Humnst777 Lt BT"/>
          <w:sz w:val="22"/>
          <w:szCs w:val="22"/>
          <w:vertAlign w:val="superscript"/>
        </w:rPr>
        <w:t>nd</w:t>
      </w:r>
      <w:r>
        <w:rPr>
          <w:rFonts w:ascii="Humnst777 Lt BT" w:hAnsi="Humnst777 Lt BT"/>
          <w:sz w:val="22"/>
          <w:szCs w:val="22"/>
        </w:rPr>
        <w:t xml:space="preserve"> May</w:t>
      </w:r>
      <w:r w:rsidRPr="00301266">
        <w:rPr>
          <w:rFonts w:ascii="Humnst777 Lt BT" w:hAnsi="Humnst777 Lt BT"/>
          <w:sz w:val="22"/>
          <w:szCs w:val="22"/>
        </w:rPr>
        <w:t xml:space="preserve"> 202</w:t>
      </w:r>
      <w:r>
        <w:rPr>
          <w:rFonts w:ascii="Humnst777 Lt BT" w:hAnsi="Humnst777 Lt BT"/>
          <w:sz w:val="22"/>
          <w:szCs w:val="22"/>
        </w:rPr>
        <w:t>3</w:t>
      </w:r>
      <w:r w:rsidRPr="00301266">
        <w:rPr>
          <w:rFonts w:ascii="Humnst777 Lt BT" w:hAnsi="Humnst777 Lt BT"/>
          <w:sz w:val="22"/>
          <w:szCs w:val="22"/>
        </w:rPr>
        <w:t xml:space="preserve"> at 9:</w:t>
      </w:r>
      <w:r>
        <w:rPr>
          <w:rFonts w:ascii="Humnst777 Lt BT" w:hAnsi="Humnst777 Lt BT"/>
          <w:sz w:val="22"/>
          <w:szCs w:val="22"/>
        </w:rPr>
        <w:t>00</w:t>
      </w:r>
      <w:r w:rsidRPr="00301266">
        <w:rPr>
          <w:rFonts w:ascii="Humnst777 Lt BT" w:hAnsi="Humnst777 Lt BT"/>
          <w:sz w:val="22"/>
          <w:szCs w:val="22"/>
        </w:rPr>
        <w:t>am via Zoom.</w:t>
      </w:r>
    </w:p>
    <w:p w14:paraId="49D35574" w14:textId="77777777" w:rsidR="00083FE8" w:rsidRDefault="00083FE8" w:rsidP="00083FE8">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p>
    <w:p w14:paraId="4B822991" w14:textId="77777777" w:rsidR="00083FE8" w:rsidRPr="00301266" w:rsidRDefault="00083FE8" w:rsidP="00083FE8">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PRESENT:</w:t>
      </w:r>
    </w:p>
    <w:p w14:paraId="5B818521" w14:textId="77777777" w:rsidR="00083FE8" w:rsidRPr="00301266" w:rsidRDefault="00083FE8" w:rsidP="00083FE8">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Brian Hudson, Chair of the Steering Group (Community Representative)</w:t>
      </w:r>
    </w:p>
    <w:p w14:paraId="12DD1A95" w14:textId="77777777" w:rsidR="00083FE8" w:rsidRDefault="00083FE8" w:rsidP="00083FE8">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Christina Ibbotson (Community Representative)</w:t>
      </w:r>
    </w:p>
    <w:p w14:paraId="47518691" w14:textId="77777777" w:rsidR="00083FE8" w:rsidRPr="00301266" w:rsidRDefault="00083FE8" w:rsidP="00083FE8">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Jim Grant (Community Representative) </w:t>
      </w:r>
    </w:p>
    <w:p w14:paraId="1DA44A9C" w14:textId="77777777" w:rsidR="00083FE8" w:rsidRDefault="00083FE8" w:rsidP="00083FE8">
      <w:pPr>
        <w:spacing w:line="276" w:lineRule="auto"/>
        <w:ind w:firstLine="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Martin P</w:t>
      </w:r>
      <w:r>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ortus (Community Representative) </w:t>
      </w:r>
    </w:p>
    <w:p w14:paraId="42CF05A8" w14:textId="77777777" w:rsidR="00083FE8" w:rsidRPr="00301266" w:rsidRDefault="00083FE8" w:rsidP="00083FE8">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Nicholas Arbuthnott (Community Representative)</w:t>
      </w:r>
    </w:p>
    <w:p w14:paraId="1B18E6B5" w14:textId="77777777" w:rsidR="00083FE8" w:rsidRDefault="00083FE8" w:rsidP="00083FE8">
      <w:pPr>
        <w:spacing w:line="276" w:lineRule="auto"/>
        <w:ind w:firstLine="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p>
    <w:p w14:paraId="25577E14" w14:textId="77777777" w:rsidR="00083FE8" w:rsidRPr="00301266" w:rsidRDefault="00083FE8" w:rsidP="00083FE8">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Officers:  Sian Burke-Murphy, CTC, Project Officer, Corporate Services, Joseph Walker, Community Partnerships Officer (Publica), on behalf of CDC</w:t>
      </w:r>
    </w:p>
    <w:p w14:paraId="288C9451" w14:textId="77777777" w:rsidR="00083FE8" w:rsidRDefault="00083FE8" w:rsidP="00083FE8">
      <w:pPr>
        <w:spacing w:line="276" w:lineRule="auto"/>
        <w:ind w:firstLine="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p>
    <w:p w14:paraId="3422B31B" w14:textId="77777777" w:rsidR="00083FE8" w:rsidRPr="00301266" w:rsidRDefault="00083FE8" w:rsidP="00083FE8">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25</w:t>
      </w:r>
      <w:r w:rsidRPr="00301266">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Pr="00301266">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t>Apologies</w:t>
      </w:r>
    </w:p>
    <w:p w14:paraId="323DD7D2" w14:textId="77777777" w:rsidR="00083FE8" w:rsidRPr="00301266" w:rsidRDefault="00083FE8" w:rsidP="00083FE8">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Andrew Tubb (CEO Cirencester Town Council) </w:t>
      </w:r>
    </w:p>
    <w:p w14:paraId="098D51EF" w14:textId="77777777" w:rsidR="00083FE8" w:rsidRDefault="00083FE8" w:rsidP="00083FE8">
      <w:pPr>
        <w:spacing w:line="276" w:lineRule="auto"/>
        <w:ind w:firstLine="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Cllr Sabrina Dixon (Chair of the Cirencester Town Council Climate Change Advisory Group)</w:t>
      </w:r>
    </w:p>
    <w:p w14:paraId="0D8CEB9C" w14:textId="77777777" w:rsidR="00083FE8" w:rsidRPr="00301266" w:rsidRDefault="00083FE8" w:rsidP="00083FE8">
      <w:pPr>
        <w:ind w:firstLine="720"/>
        <w:rPr>
          <w:rFonts w:ascii="Calibri" w:hAnsi="Calibri" w:cs="Arial Unicode MS"/>
          <w:b/>
          <w:bCs/>
          <w:color w:val="000000"/>
          <w:sz w:val="21"/>
          <w:szCs w:val="21"/>
          <w:u w:color="000000"/>
          <w:lang w:val="en-GB" w:eastAsia="en-GB"/>
          <w14:textOutline w14:w="0" w14:cap="flat" w14:cmpd="sng" w14:algn="ctr">
            <w14:noFill/>
            <w14:prstDash w14:val="solid"/>
            <w14:bevel/>
          </w14:textOutline>
        </w:rPr>
      </w:pPr>
      <w:r>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Cllr </w:t>
      </w: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Jan Gronow (CTC Councillor Representative)</w:t>
      </w:r>
    </w:p>
    <w:p w14:paraId="72377278" w14:textId="77777777" w:rsidR="00083FE8" w:rsidRDefault="00083FE8" w:rsidP="00083FE8">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Richard Eastham, Director Feria Urbanism </w:t>
      </w:r>
    </w:p>
    <w:p w14:paraId="542F6BA4" w14:textId="77777777" w:rsidR="00083FE8" w:rsidRDefault="00083FE8" w:rsidP="00083FE8">
      <w:pPr>
        <w:spacing w:line="276" w:lineRule="auto"/>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p>
    <w:p w14:paraId="3A414AC5" w14:textId="77777777" w:rsidR="00083FE8" w:rsidRPr="00301266" w:rsidRDefault="00083FE8" w:rsidP="00083FE8">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26</w:t>
      </w:r>
      <w:r w:rsidRPr="00301266">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Pr="00301266">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Absent</w:t>
      </w:r>
    </w:p>
    <w:p w14:paraId="75DE3963" w14:textId="77777777" w:rsidR="00083FE8" w:rsidRDefault="00083FE8" w:rsidP="00083FE8">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Marco Taylor (Community Representative) </w:t>
      </w:r>
    </w:p>
    <w:p w14:paraId="694C724A" w14:textId="77777777" w:rsidR="00083FE8" w:rsidRDefault="00083FE8" w:rsidP="00083FE8">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Tony Buxton (Community Representative)</w:t>
      </w:r>
    </w:p>
    <w:p w14:paraId="34C96D4E" w14:textId="77777777" w:rsidR="00083FE8" w:rsidRPr="00301266" w:rsidRDefault="00083FE8" w:rsidP="00083FE8">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Cllr Nigel Robbins (CTC Councillor Representative)</w:t>
      </w:r>
    </w:p>
    <w:p w14:paraId="2E731CCF" w14:textId="77777777" w:rsidR="00083FE8" w:rsidRDefault="00083FE8" w:rsidP="00083FE8">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James Brain, (Forward Planning Manager, Cotswold District Council)</w:t>
      </w:r>
    </w:p>
    <w:p w14:paraId="1124F204" w14:textId="77777777" w:rsidR="00083FE8" w:rsidRPr="00301266" w:rsidRDefault="00083FE8" w:rsidP="00083FE8">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Cllr Nick Bridges (CTC Councillor Representative) </w:t>
      </w:r>
    </w:p>
    <w:p w14:paraId="51653B80" w14:textId="77777777" w:rsidR="00083FE8" w:rsidRPr="00301266" w:rsidRDefault="00083FE8" w:rsidP="00083FE8">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Cllr Patrick Coleman (CDC Councillor Representative)</w:t>
      </w:r>
    </w:p>
    <w:p w14:paraId="33A8723F" w14:textId="77777777" w:rsidR="00083FE8" w:rsidRPr="00301266" w:rsidRDefault="00083FE8" w:rsidP="00083FE8">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p>
    <w:p w14:paraId="60339F12" w14:textId="77777777" w:rsidR="00973502" w:rsidRPr="00301266" w:rsidRDefault="00973502" w:rsidP="00973502">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27</w:t>
      </w:r>
      <w:r w:rsidRPr="00301266">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Pr="00301266">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Declarations of Interest</w:t>
      </w:r>
    </w:p>
    <w:p w14:paraId="376A5A9E" w14:textId="77777777" w:rsidR="00973502" w:rsidRPr="00301266" w:rsidRDefault="00973502" w:rsidP="00973502">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None declared.</w:t>
      </w:r>
    </w:p>
    <w:p w14:paraId="06233A84" w14:textId="77777777" w:rsidR="00973502" w:rsidRDefault="00973502" w:rsidP="00973502">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p>
    <w:p w14:paraId="108888A3" w14:textId="77777777" w:rsidR="00973502" w:rsidRPr="004A573C" w:rsidRDefault="00973502" w:rsidP="00973502">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28</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t>Minutes of the Meeting</w:t>
      </w:r>
    </w:p>
    <w:p w14:paraId="60EE8EE8" w14:textId="77777777" w:rsidR="00973502" w:rsidRDefault="00973502" w:rsidP="00973502">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4A573C">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The Steering Group received, and approved as an accurate record, the Minutes of the Steering Group meeting held on </w:t>
      </w:r>
      <w:r>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4</w:t>
      </w:r>
      <w:r w:rsidRPr="004A573C">
        <w:rPr>
          <w:rFonts w:ascii="Humnst777 Lt BT" w:hAnsi="Humnst777 Lt BT" w:cs="Arial Unicode MS"/>
          <w:color w:val="000000"/>
          <w:sz w:val="22"/>
          <w:szCs w:val="22"/>
          <w:u w:color="000000"/>
          <w:vertAlign w:val="superscript"/>
          <w:lang w:val="en-GB" w:eastAsia="en-GB"/>
          <w14:textOutline w14:w="0" w14:cap="flat" w14:cmpd="sng" w14:algn="ctr">
            <w14:noFill/>
            <w14:prstDash w14:val="solid"/>
            <w14:bevel/>
          </w14:textOutline>
        </w:rPr>
        <w:t>th</w:t>
      </w:r>
      <w:r w:rsidRPr="004A573C">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 </w:t>
      </w:r>
      <w:r>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April</w:t>
      </w:r>
      <w:r w:rsidRPr="004A573C">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 202</w:t>
      </w:r>
      <w:r>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3</w:t>
      </w:r>
      <w:r w:rsidRPr="004A573C">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  </w:t>
      </w:r>
    </w:p>
    <w:p w14:paraId="3AED553D" w14:textId="77777777" w:rsidR="00973502" w:rsidRPr="004A573C" w:rsidRDefault="00973502" w:rsidP="00973502">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p>
    <w:p w14:paraId="3DEBE1C6" w14:textId="77777777" w:rsidR="00973502" w:rsidRPr="004A573C" w:rsidRDefault="00973502" w:rsidP="00973502">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29</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t>Matters Arising</w:t>
      </w:r>
    </w:p>
    <w:p w14:paraId="1D412FE4" w14:textId="7FFC3075" w:rsidR="00973502" w:rsidRDefault="00973502" w:rsidP="00E67941">
      <w:pPr>
        <w:pStyle w:val="Body"/>
        <w:ind w:left="1080"/>
        <w:rPr>
          <w:rFonts w:ascii="Humnst777 Lt BT" w:hAnsi="Humnst777 Lt BT"/>
        </w:rPr>
      </w:pPr>
      <w:r>
        <w:rPr>
          <w:rFonts w:ascii="Humnst777 Lt BT" w:hAnsi="Humnst777 Lt BT"/>
          <w:bCs/>
        </w:rPr>
        <w:t>At the NPSG meeting on 4</w:t>
      </w:r>
      <w:r w:rsidRPr="00973502">
        <w:rPr>
          <w:rFonts w:ascii="Humnst777 Lt BT" w:hAnsi="Humnst777 Lt BT"/>
          <w:bCs/>
          <w:vertAlign w:val="superscript"/>
        </w:rPr>
        <w:t>th</w:t>
      </w:r>
      <w:r>
        <w:rPr>
          <w:rFonts w:ascii="Humnst777 Lt BT" w:hAnsi="Humnst777 Lt BT"/>
          <w:bCs/>
        </w:rPr>
        <w:t xml:space="preserve"> April, </w:t>
      </w:r>
      <w:r>
        <w:rPr>
          <w:rFonts w:ascii="Humnst777 Lt BT" w:hAnsi="Humnst777 Lt BT"/>
        </w:rPr>
        <w:t xml:space="preserve">BDH reported that the motion regarding proactive engagement with the Primary Care Surgeries to find sites to meet future needs, which was originally due to go to cabinet in November and then delayed to Spring 2023, continues to be delayed. This prompted discussion amongst the NPSG about what exactly the NP’s role could be in regard to Primary Care in Cirencester. Feria </w:t>
      </w:r>
      <w:r w:rsidR="0025481D">
        <w:rPr>
          <w:rFonts w:ascii="Humnst777 Lt BT" w:hAnsi="Humnst777 Lt BT"/>
        </w:rPr>
        <w:t>will produce an appropriate policy</w:t>
      </w:r>
      <w:r>
        <w:rPr>
          <w:rFonts w:ascii="Humnst777 Lt BT" w:hAnsi="Humnst777 Lt BT"/>
        </w:rPr>
        <w:t xml:space="preserve"> for the </w:t>
      </w:r>
      <w:r w:rsidR="0025481D">
        <w:rPr>
          <w:rFonts w:ascii="Humnst777 Lt BT" w:hAnsi="Humnst777 Lt BT"/>
        </w:rPr>
        <w:t xml:space="preserve">Reg 14 plan </w:t>
      </w:r>
      <w:r>
        <w:rPr>
          <w:rFonts w:ascii="Humnst777 Lt BT" w:hAnsi="Humnst777 Lt BT"/>
        </w:rPr>
        <w:t>and BDH took an action to pick up the issue with local politicians after the May elections. This action will be carried forward to the next agenda.</w:t>
      </w:r>
    </w:p>
    <w:p w14:paraId="68D6F1D4" w14:textId="77777777" w:rsidR="00973502" w:rsidRPr="004A573C" w:rsidRDefault="00973502" w:rsidP="00973502">
      <w:pPr>
        <w:pStyle w:val="Body"/>
        <w:ind w:left="1080"/>
        <w:rPr>
          <w:rFonts w:ascii="Humnst777 Lt BT" w:hAnsi="Humnst777 Lt BT"/>
        </w:rPr>
      </w:pPr>
    </w:p>
    <w:p w14:paraId="19082E1B" w14:textId="77777777" w:rsidR="00863D91" w:rsidRDefault="00863D91">
      <w:pPr>
        <w:pStyle w:val="Body"/>
        <w:rPr>
          <w:b/>
          <w:bCs/>
          <w:sz w:val="21"/>
          <w:szCs w:val="21"/>
        </w:rPr>
      </w:pPr>
      <w:bookmarkStart w:id="1" w:name="_Hlk108619665"/>
    </w:p>
    <w:p w14:paraId="69DD7E59" w14:textId="77777777" w:rsidR="000076CD" w:rsidRPr="00395FC4" w:rsidRDefault="005D42F8" w:rsidP="000076CD">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30</w:t>
      </w:r>
      <w:r w:rsidR="000076CD" w:rsidRPr="00395FC4">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.23</w:t>
      </w:r>
      <w:r w:rsidR="000076CD" w:rsidRPr="00395FC4">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t>Reg14 drafting</w:t>
      </w:r>
    </w:p>
    <w:p w14:paraId="7145138A" w14:textId="77777777" w:rsidR="000076CD" w:rsidRDefault="000076CD" w:rsidP="000076CD">
      <w:pPr>
        <w:ind w:left="720"/>
        <w:rPr>
          <w:rFonts w:ascii="Humnst777 Lt BT" w:hAnsi="Humnst777 Lt BT"/>
          <w:sz w:val="22"/>
          <w:szCs w:val="22"/>
        </w:rPr>
      </w:pPr>
      <w:r>
        <w:rPr>
          <w:rFonts w:ascii="Humnst777 Lt BT" w:hAnsi="Humnst777 Lt BT"/>
          <w:sz w:val="22"/>
          <w:szCs w:val="22"/>
        </w:rPr>
        <w:t>There was discussion around the merits of replicating and overlapping, to a point, Local Plan policies in the Neighbourhood Plan.</w:t>
      </w:r>
    </w:p>
    <w:p w14:paraId="020B94F7" w14:textId="77777777" w:rsidR="000076CD" w:rsidRDefault="000076CD" w:rsidP="000076CD">
      <w:pPr>
        <w:ind w:left="720"/>
        <w:rPr>
          <w:rFonts w:ascii="Humnst777 Lt BT" w:hAnsi="Humnst777 Lt BT"/>
          <w:sz w:val="22"/>
          <w:szCs w:val="22"/>
        </w:rPr>
      </w:pPr>
    </w:p>
    <w:p w14:paraId="115E76B7" w14:textId="77777777" w:rsidR="000076CD" w:rsidRDefault="000076CD" w:rsidP="000076CD">
      <w:pPr>
        <w:ind w:left="720"/>
        <w:rPr>
          <w:rFonts w:ascii="Humnst777 Lt BT" w:hAnsi="Humnst777 Lt BT"/>
          <w:sz w:val="22"/>
          <w:szCs w:val="22"/>
        </w:rPr>
      </w:pPr>
      <w:r>
        <w:rPr>
          <w:rFonts w:ascii="Humnst777 Lt BT" w:hAnsi="Humnst777 Lt BT"/>
          <w:sz w:val="22"/>
          <w:szCs w:val="22"/>
        </w:rPr>
        <w:t>JW referenced Paragraph 16 of the NPPF which suggests there shouldn’t be duplication between the NP and Local Plan, but he then explaine</w:t>
      </w:r>
      <w:r w:rsidR="00F67800">
        <w:rPr>
          <w:rFonts w:ascii="Humnst777 Lt BT" w:hAnsi="Humnst777 Lt BT"/>
          <w:sz w:val="22"/>
          <w:szCs w:val="22"/>
        </w:rPr>
        <w:t>d that some examiners are more forgiving of policies which are similar but locally distinctive. JW therefore recommends that the SG is aspirational in its approach, including everything it wants to see in the NP and accepts that the LPA may edit some of that out.</w:t>
      </w:r>
    </w:p>
    <w:p w14:paraId="6FFCF9AF" w14:textId="77777777" w:rsidR="00756490" w:rsidRPr="005D42F8" w:rsidRDefault="00756490">
      <w:pPr>
        <w:pStyle w:val="ListParagraph"/>
        <w:ind w:left="0"/>
        <w:rPr>
          <w:rFonts w:ascii="Humnst777 Lt BT" w:hAnsi="Humnst777 Lt BT"/>
        </w:rPr>
      </w:pPr>
    </w:p>
    <w:p w14:paraId="5703B00D" w14:textId="77777777" w:rsidR="00863D91" w:rsidRPr="005D42F8" w:rsidRDefault="00756490" w:rsidP="005D42F8">
      <w:pPr>
        <w:pStyle w:val="ListParagraph"/>
        <w:ind w:left="0" w:firstLine="720"/>
        <w:rPr>
          <w:rFonts w:ascii="Humnst777 Lt BT" w:hAnsi="Humnst777 Lt BT"/>
        </w:rPr>
      </w:pPr>
      <w:r w:rsidRPr="005D42F8">
        <w:rPr>
          <w:rFonts w:ascii="Humnst777 Lt BT" w:hAnsi="Humnst777 Lt BT"/>
        </w:rPr>
        <w:t>The group discussed dates and format for the Deep Dive</w:t>
      </w:r>
      <w:r w:rsidR="00F67800" w:rsidRPr="005D42F8">
        <w:rPr>
          <w:rFonts w:ascii="Humnst777 Lt BT" w:hAnsi="Humnst777 Lt BT"/>
        </w:rPr>
        <w:t xml:space="preserve"> and </w:t>
      </w:r>
      <w:r w:rsidR="005D42F8">
        <w:rPr>
          <w:rFonts w:ascii="Humnst777 Lt BT" w:hAnsi="Humnst777 Lt BT"/>
        </w:rPr>
        <w:t>agreed the following</w:t>
      </w:r>
      <w:r w:rsidR="00F67800" w:rsidRPr="005D42F8">
        <w:rPr>
          <w:rFonts w:ascii="Humnst777 Lt BT" w:hAnsi="Humnst777 Lt BT"/>
        </w:rPr>
        <w:t>:</w:t>
      </w:r>
    </w:p>
    <w:p w14:paraId="4385B7C4" w14:textId="77777777" w:rsidR="00F67800" w:rsidRPr="005D42F8" w:rsidRDefault="00F67800" w:rsidP="00F67800">
      <w:pPr>
        <w:pStyle w:val="ListParagraph"/>
        <w:numPr>
          <w:ilvl w:val="0"/>
          <w:numId w:val="12"/>
        </w:numPr>
        <w:rPr>
          <w:rFonts w:ascii="Humnst777 Lt BT" w:hAnsi="Humnst777 Lt BT"/>
        </w:rPr>
      </w:pPr>
      <w:r w:rsidRPr="005D42F8">
        <w:rPr>
          <w:rFonts w:ascii="Humnst777 Lt BT" w:hAnsi="Humnst777 Lt BT"/>
        </w:rPr>
        <w:t>Community members sub-group will submit full drafts for their sections of the Reg 14 document to Feria by 15</w:t>
      </w:r>
      <w:r w:rsidRPr="005D42F8">
        <w:rPr>
          <w:rFonts w:ascii="Humnst777 Lt BT" w:hAnsi="Humnst777 Lt BT"/>
          <w:vertAlign w:val="superscript"/>
        </w:rPr>
        <w:t>th</w:t>
      </w:r>
      <w:r w:rsidRPr="005D42F8">
        <w:rPr>
          <w:rFonts w:ascii="Humnst777 Lt BT" w:hAnsi="Humnst777 Lt BT"/>
        </w:rPr>
        <w:t xml:space="preserve"> May.</w:t>
      </w:r>
    </w:p>
    <w:p w14:paraId="7BE7BA42" w14:textId="77777777" w:rsidR="005D42F8" w:rsidRPr="005D42F8" w:rsidRDefault="00F67800" w:rsidP="00F67800">
      <w:pPr>
        <w:pStyle w:val="ListParagraph"/>
        <w:numPr>
          <w:ilvl w:val="0"/>
          <w:numId w:val="12"/>
        </w:numPr>
        <w:rPr>
          <w:rFonts w:ascii="Humnst777 Lt BT" w:hAnsi="Humnst777 Lt BT"/>
        </w:rPr>
      </w:pPr>
      <w:r w:rsidRPr="005D42F8">
        <w:rPr>
          <w:rFonts w:ascii="Humnst777 Lt BT" w:hAnsi="Humnst777 Lt BT"/>
        </w:rPr>
        <w:t xml:space="preserve">RE will return consolidated document to </w:t>
      </w:r>
      <w:r w:rsidR="005D42F8" w:rsidRPr="005D42F8">
        <w:rPr>
          <w:rFonts w:ascii="Humnst777 Lt BT" w:hAnsi="Humnst777 Lt BT"/>
        </w:rPr>
        <w:t>the group by 8</w:t>
      </w:r>
      <w:r w:rsidR="005D42F8" w:rsidRPr="005D42F8">
        <w:rPr>
          <w:rFonts w:ascii="Humnst777 Lt BT" w:hAnsi="Humnst777 Lt BT"/>
          <w:vertAlign w:val="superscript"/>
        </w:rPr>
        <w:t>th</w:t>
      </w:r>
      <w:r w:rsidR="005D42F8" w:rsidRPr="005D42F8">
        <w:rPr>
          <w:rFonts w:ascii="Humnst777 Lt BT" w:hAnsi="Humnst777 Lt BT"/>
        </w:rPr>
        <w:t xml:space="preserve"> June.</w:t>
      </w:r>
    </w:p>
    <w:p w14:paraId="03E170F0" w14:textId="2714DBA4" w:rsidR="00F67800" w:rsidRPr="005D42F8" w:rsidRDefault="005D42F8" w:rsidP="00F67800">
      <w:pPr>
        <w:pStyle w:val="ListParagraph"/>
        <w:numPr>
          <w:ilvl w:val="0"/>
          <w:numId w:val="12"/>
        </w:numPr>
        <w:rPr>
          <w:rFonts w:ascii="Humnst777 Lt BT" w:hAnsi="Humnst777 Lt BT"/>
        </w:rPr>
      </w:pPr>
      <w:r w:rsidRPr="005D42F8">
        <w:rPr>
          <w:rFonts w:ascii="Humnst777 Lt BT" w:hAnsi="Humnst777 Lt BT"/>
        </w:rPr>
        <w:t xml:space="preserve">Community members to </w:t>
      </w:r>
      <w:r w:rsidR="0025481D">
        <w:rPr>
          <w:rFonts w:ascii="Humnst777 Lt BT" w:hAnsi="Humnst777 Lt BT"/>
        </w:rPr>
        <w:t>review</w:t>
      </w:r>
      <w:r w:rsidRPr="005D42F8">
        <w:rPr>
          <w:rFonts w:ascii="Humnst777 Lt BT" w:hAnsi="Humnst777 Lt BT"/>
        </w:rPr>
        <w:t xml:space="preserve"> and share </w:t>
      </w:r>
      <w:r w:rsidR="0025481D">
        <w:rPr>
          <w:rFonts w:ascii="Humnst777 Lt BT" w:hAnsi="Humnst777 Lt BT"/>
        </w:rPr>
        <w:t xml:space="preserve">issues </w:t>
      </w:r>
      <w:r w:rsidRPr="005D42F8">
        <w:rPr>
          <w:rFonts w:ascii="Humnst777 Lt BT" w:hAnsi="Humnst777 Lt BT"/>
        </w:rPr>
        <w:t xml:space="preserve"> during w/c 12</w:t>
      </w:r>
      <w:r w:rsidRPr="005D42F8">
        <w:rPr>
          <w:rFonts w:ascii="Humnst777 Lt BT" w:hAnsi="Humnst777 Lt BT"/>
          <w:vertAlign w:val="superscript"/>
        </w:rPr>
        <w:t>th</w:t>
      </w:r>
      <w:r w:rsidRPr="005D42F8">
        <w:rPr>
          <w:rFonts w:ascii="Humnst777 Lt BT" w:hAnsi="Humnst777 Lt BT"/>
        </w:rPr>
        <w:t xml:space="preserve"> June and a focused </w:t>
      </w:r>
      <w:r w:rsidR="0025481D">
        <w:rPr>
          <w:rFonts w:ascii="Humnst777 Lt BT" w:hAnsi="Humnst777 Lt BT"/>
        </w:rPr>
        <w:t>discussion</w:t>
      </w:r>
      <w:r w:rsidR="0025481D" w:rsidRPr="005D42F8">
        <w:rPr>
          <w:rFonts w:ascii="Humnst777 Lt BT" w:hAnsi="Humnst777 Lt BT"/>
        </w:rPr>
        <w:t xml:space="preserve"> </w:t>
      </w:r>
      <w:r w:rsidR="0025481D">
        <w:rPr>
          <w:rFonts w:ascii="Humnst777 Lt BT" w:hAnsi="Humnst777 Lt BT"/>
        </w:rPr>
        <w:t>will be possible at</w:t>
      </w:r>
      <w:r w:rsidRPr="005D42F8">
        <w:rPr>
          <w:rFonts w:ascii="Humnst777 Lt BT" w:hAnsi="Humnst777 Lt BT"/>
        </w:rPr>
        <w:t xml:space="preserve"> the Deep Dive.</w:t>
      </w:r>
      <w:r w:rsidR="00F67800" w:rsidRPr="005D42F8">
        <w:rPr>
          <w:rFonts w:ascii="Humnst777 Lt BT" w:hAnsi="Humnst777 Lt BT"/>
        </w:rPr>
        <w:t xml:space="preserve"> </w:t>
      </w:r>
    </w:p>
    <w:p w14:paraId="7AB65D82" w14:textId="663AF1ED" w:rsidR="00F67800" w:rsidRPr="005D42F8" w:rsidRDefault="00F67800" w:rsidP="00F67800">
      <w:pPr>
        <w:pStyle w:val="ListParagraph"/>
        <w:numPr>
          <w:ilvl w:val="0"/>
          <w:numId w:val="12"/>
        </w:numPr>
        <w:rPr>
          <w:rFonts w:ascii="Humnst777 Lt BT" w:hAnsi="Humnst777 Lt BT"/>
        </w:rPr>
      </w:pPr>
      <w:r w:rsidRPr="005D42F8">
        <w:rPr>
          <w:rFonts w:ascii="Humnst777 Lt BT" w:hAnsi="Humnst777 Lt BT"/>
        </w:rPr>
        <w:t xml:space="preserve">Deep Dive will take the form of 3X half day </w:t>
      </w:r>
      <w:r w:rsidR="005D42F8" w:rsidRPr="005D42F8">
        <w:rPr>
          <w:rFonts w:ascii="Humnst777 Lt BT" w:hAnsi="Humnst777 Lt BT"/>
        </w:rPr>
        <w:t xml:space="preserve">face to face </w:t>
      </w:r>
      <w:r w:rsidRPr="005D42F8">
        <w:rPr>
          <w:rFonts w:ascii="Humnst777 Lt BT" w:hAnsi="Humnst777 Lt BT"/>
        </w:rPr>
        <w:t>sessions</w:t>
      </w:r>
      <w:r w:rsidR="005D42F8" w:rsidRPr="005D42F8">
        <w:rPr>
          <w:rFonts w:ascii="Humnst777 Lt BT" w:hAnsi="Humnst777 Lt BT"/>
        </w:rPr>
        <w:t xml:space="preserve"> </w:t>
      </w:r>
      <w:r w:rsidR="0025481D">
        <w:rPr>
          <w:rFonts w:ascii="Humnst777 Lt BT" w:hAnsi="Humnst777 Lt BT"/>
        </w:rPr>
        <w:t>start</w:t>
      </w:r>
      <w:r w:rsidR="0025481D" w:rsidRPr="005D42F8">
        <w:rPr>
          <w:rFonts w:ascii="Humnst777 Lt BT" w:hAnsi="Humnst777 Lt BT"/>
        </w:rPr>
        <w:t xml:space="preserve">ing </w:t>
      </w:r>
      <w:r w:rsidR="005D42F8" w:rsidRPr="005D42F8">
        <w:rPr>
          <w:rFonts w:ascii="Humnst777 Lt BT" w:hAnsi="Humnst777 Lt BT"/>
        </w:rPr>
        <w:t>w/c 19</w:t>
      </w:r>
      <w:r w:rsidR="005D42F8" w:rsidRPr="005D42F8">
        <w:rPr>
          <w:rFonts w:ascii="Humnst777 Lt BT" w:hAnsi="Humnst777 Lt BT"/>
          <w:vertAlign w:val="superscript"/>
        </w:rPr>
        <w:t>th</w:t>
      </w:r>
      <w:r w:rsidR="005D42F8" w:rsidRPr="005D42F8">
        <w:rPr>
          <w:rFonts w:ascii="Humnst777 Lt BT" w:hAnsi="Humnst777 Lt BT"/>
        </w:rPr>
        <w:t xml:space="preserve"> June.</w:t>
      </w:r>
    </w:p>
    <w:p w14:paraId="412E3884" w14:textId="77777777" w:rsidR="005D42F8" w:rsidRPr="005D42F8" w:rsidRDefault="005D42F8" w:rsidP="00F67800">
      <w:pPr>
        <w:pStyle w:val="ListParagraph"/>
        <w:numPr>
          <w:ilvl w:val="0"/>
          <w:numId w:val="12"/>
        </w:numPr>
        <w:rPr>
          <w:rFonts w:ascii="Humnst777 Lt BT" w:hAnsi="Humnst777 Lt BT"/>
        </w:rPr>
      </w:pPr>
      <w:r w:rsidRPr="005D42F8">
        <w:rPr>
          <w:rFonts w:ascii="Humnst777 Lt BT" w:hAnsi="Humnst777 Lt BT"/>
        </w:rPr>
        <w:t>Aim to resolve all issues by July</w:t>
      </w:r>
    </w:p>
    <w:p w14:paraId="253AF633" w14:textId="77777777" w:rsidR="00863D91" w:rsidRDefault="00863D91" w:rsidP="005D42F8">
      <w:pPr>
        <w:pStyle w:val="ListParagraph"/>
        <w:ind w:left="0"/>
        <w:rPr>
          <w:sz w:val="21"/>
          <w:szCs w:val="21"/>
        </w:rPr>
      </w:pPr>
    </w:p>
    <w:p w14:paraId="6203B8A0" w14:textId="77777777" w:rsidR="005D42F8" w:rsidRPr="00395FC4" w:rsidRDefault="005D42F8" w:rsidP="005D42F8">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31</w:t>
      </w:r>
      <w:r w:rsidRPr="00395FC4">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.23</w:t>
      </w:r>
      <w:r w:rsidRPr="00395FC4">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CDC update</w:t>
      </w:r>
    </w:p>
    <w:p w14:paraId="43CEB182" w14:textId="77777777" w:rsidR="005D42F8" w:rsidRDefault="005D42F8" w:rsidP="005D42F8">
      <w:pPr>
        <w:ind w:left="720"/>
        <w:rPr>
          <w:rFonts w:ascii="Humnst777 Lt BT" w:hAnsi="Humnst777 Lt BT"/>
          <w:sz w:val="22"/>
          <w:szCs w:val="22"/>
        </w:rPr>
      </w:pPr>
      <w:r>
        <w:rPr>
          <w:rFonts w:ascii="Humnst777 Lt BT" w:hAnsi="Humnst777 Lt BT"/>
          <w:sz w:val="22"/>
          <w:szCs w:val="22"/>
        </w:rPr>
        <w:t xml:space="preserve">JW provided a brief update on TCMP progress, in JBs absence, including </w:t>
      </w:r>
      <w:r w:rsidR="00341A22">
        <w:rPr>
          <w:rFonts w:ascii="Humnst777 Lt BT" w:hAnsi="Humnst777 Lt BT"/>
          <w:sz w:val="22"/>
          <w:szCs w:val="22"/>
        </w:rPr>
        <w:t>procurement of consultants for the following projects:</w:t>
      </w:r>
      <w:r>
        <w:rPr>
          <w:rFonts w:ascii="Humnst777 Lt BT" w:hAnsi="Humnst777 Lt BT"/>
          <w:sz w:val="22"/>
          <w:szCs w:val="22"/>
        </w:rPr>
        <w:t xml:space="preserve"> </w:t>
      </w:r>
    </w:p>
    <w:p w14:paraId="6B7CAAD4" w14:textId="77777777" w:rsidR="00341A22" w:rsidRDefault="005D42F8" w:rsidP="005D42F8">
      <w:pPr>
        <w:pStyle w:val="ListParagraph"/>
        <w:numPr>
          <w:ilvl w:val="0"/>
          <w:numId w:val="13"/>
        </w:numPr>
        <w:rPr>
          <w:rFonts w:ascii="Humnst777 Lt BT" w:hAnsi="Humnst777 Lt BT"/>
        </w:rPr>
      </w:pPr>
      <w:r w:rsidRPr="00341A22">
        <w:rPr>
          <w:rFonts w:ascii="Humnst777 Lt BT" w:hAnsi="Humnst777 Lt BT"/>
        </w:rPr>
        <w:t xml:space="preserve">Market appraisal for sites </w:t>
      </w:r>
    </w:p>
    <w:p w14:paraId="28B288B8" w14:textId="77777777" w:rsidR="005D42F8" w:rsidRPr="00341A22" w:rsidRDefault="005D42F8" w:rsidP="005D42F8">
      <w:pPr>
        <w:pStyle w:val="ListParagraph"/>
        <w:numPr>
          <w:ilvl w:val="0"/>
          <w:numId w:val="13"/>
        </w:numPr>
        <w:rPr>
          <w:rFonts w:ascii="Humnst777 Lt BT" w:hAnsi="Humnst777 Lt BT"/>
        </w:rPr>
      </w:pPr>
      <w:r w:rsidRPr="00341A22">
        <w:rPr>
          <w:rFonts w:ascii="Humnst777 Lt BT" w:hAnsi="Humnst777 Lt BT"/>
        </w:rPr>
        <w:t xml:space="preserve">Access and movement study </w:t>
      </w:r>
    </w:p>
    <w:p w14:paraId="6433BE81" w14:textId="77777777" w:rsidR="005D42F8" w:rsidRDefault="005D42F8" w:rsidP="005D42F8">
      <w:pPr>
        <w:pStyle w:val="ListParagraph"/>
        <w:numPr>
          <w:ilvl w:val="0"/>
          <w:numId w:val="13"/>
        </w:numPr>
        <w:rPr>
          <w:rFonts w:ascii="Humnst777 Lt BT" w:hAnsi="Humnst777 Lt BT"/>
        </w:rPr>
      </w:pPr>
      <w:r>
        <w:rPr>
          <w:rFonts w:ascii="Humnst777 Lt BT" w:hAnsi="Humnst777 Lt BT"/>
        </w:rPr>
        <w:t>De-</w:t>
      </w:r>
      <w:proofErr w:type="spellStart"/>
      <w:r>
        <w:rPr>
          <w:rFonts w:ascii="Humnst777 Lt BT" w:hAnsi="Humnst777 Lt BT"/>
        </w:rPr>
        <w:t>carbonisation</w:t>
      </w:r>
      <w:proofErr w:type="spellEnd"/>
      <w:r>
        <w:rPr>
          <w:rFonts w:ascii="Humnst777 Lt BT" w:hAnsi="Humnst777 Lt BT"/>
        </w:rPr>
        <w:t xml:space="preserve"> of transport </w:t>
      </w:r>
    </w:p>
    <w:p w14:paraId="30203587" w14:textId="77777777" w:rsidR="00341A22" w:rsidRDefault="00341A22" w:rsidP="00341A22">
      <w:pPr>
        <w:ind w:left="720"/>
        <w:rPr>
          <w:rFonts w:ascii="Humnst777 Lt BT" w:hAnsi="Humnst777 Lt BT"/>
          <w:sz w:val="22"/>
          <w:szCs w:val="22"/>
        </w:rPr>
      </w:pPr>
      <w:r w:rsidRPr="00341A22">
        <w:rPr>
          <w:rFonts w:ascii="Humnst777 Lt BT" w:hAnsi="Humnst777 Lt BT"/>
          <w:sz w:val="22"/>
          <w:szCs w:val="22"/>
        </w:rPr>
        <w:t>The group were informed that more details would follow after the local elections in May.</w:t>
      </w:r>
    </w:p>
    <w:p w14:paraId="5EB24DA3" w14:textId="77777777" w:rsidR="00341A22" w:rsidRDefault="00341A22" w:rsidP="00341A22">
      <w:pPr>
        <w:ind w:left="720"/>
        <w:rPr>
          <w:rFonts w:ascii="Humnst777 Lt BT" w:hAnsi="Humnst777 Lt BT"/>
          <w:sz w:val="22"/>
          <w:szCs w:val="22"/>
        </w:rPr>
      </w:pPr>
    </w:p>
    <w:p w14:paraId="79595EFF" w14:textId="77777777" w:rsidR="00341A22" w:rsidRPr="00341A22" w:rsidRDefault="00341A22" w:rsidP="00341A22">
      <w:pPr>
        <w:ind w:left="720"/>
        <w:rPr>
          <w:rFonts w:ascii="Humnst777 Lt BT" w:hAnsi="Humnst777 Lt BT"/>
          <w:sz w:val="22"/>
          <w:szCs w:val="22"/>
        </w:rPr>
      </w:pPr>
      <w:r>
        <w:rPr>
          <w:rFonts w:ascii="Humnst777 Lt BT" w:hAnsi="Humnst777 Lt BT"/>
          <w:sz w:val="22"/>
          <w:szCs w:val="22"/>
        </w:rPr>
        <w:t>The Group discussed the appropriateness of including the TCMP in the NP and, referring again to the presentation given to the group by JB in March, it was agreed that the TCMP would have a dedicated chapter in the Neighbourhood Plan.</w:t>
      </w:r>
    </w:p>
    <w:p w14:paraId="749E5558" w14:textId="77777777" w:rsidR="00863D91" w:rsidRDefault="00863D91">
      <w:pPr>
        <w:pStyle w:val="Body"/>
        <w:rPr>
          <w:b/>
          <w:bCs/>
          <w:sz w:val="21"/>
          <w:szCs w:val="21"/>
        </w:rPr>
      </w:pPr>
      <w:bookmarkStart w:id="2" w:name="_Hlk108620010"/>
      <w:bookmarkEnd w:id="1"/>
    </w:p>
    <w:p w14:paraId="793D02C8" w14:textId="77777777" w:rsidR="00341A22" w:rsidRPr="004A573C" w:rsidRDefault="00341A22" w:rsidP="00341A22">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32</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Announcements</w:t>
      </w:r>
    </w:p>
    <w:p w14:paraId="34A0AF90" w14:textId="77777777" w:rsidR="00341A22" w:rsidRPr="00787FFC" w:rsidRDefault="00341A22" w:rsidP="00341A22">
      <w:pPr>
        <w:pStyle w:val="ListParagraph"/>
        <w:ind w:left="360"/>
        <w:rPr>
          <w:rFonts w:ascii="Humnst777 Lt BT" w:hAnsi="Humnst777 Lt BT"/>
          <w:bCs/>
        </w:rPr>
      </w:pPr>
      <w:r>
        <w:rPr>
          <w:b/>
          <w:bCs/>
          <w:sz w:val="21"/>
          <w:szCs w:val="21"/>
        </w:rPr>
        <w:tab/>
      </w:r>
      <w:r w:rsidRPr="00787FFC">
        <w:rPr>
          <w:rFonts w:ascii="Humnst777 Lt BT" w:hAnsi="Humnst777 Lt BT"/>
          <w:bCs/>
        </w:rPr>
        <w:t>None</w:t>
      </w:r>
    </w:p>
    <w:p w14:paraId="137BF95D" w14:textId="77777777" w:rsidR="00341A22" w:rsidRDefault="00341A22" w:rsidP="00341A22">
      <w:pPr>
        <w:pStyle w:val="ListParagraph"/>
        <w:ind w:left="360"/>
        <w:rPr>
          <w:b/>
          <w:bCs/>
          <w:sz w:val="21"/>
          <w:szCs w:val="21"/>
        </w:rPr>
      </w:pPr>
    </w:p>
    <w:p w14:paraId="161A144B" w14:textId="77777777" w:rsidR="00341A22" w:rsidRPr="004A573C" w:rsidRDefault="00341A22" w:rsidP="00341A22">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33</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Date and Time of Future Meetings</w:t>
      </w:r>
    </w:p>
    <w:p w14:paraId="01893ADF" w14:textId="77777777" w:rsidR="00341A22" w:rsidRPr="00787FFC" w:rsidRDefault="00341A22" w:rsidP="00341A22">
      <w:pPr>
        <w:pStyle w:val="ListParagraph"/>
        <w:rPr>
          <w:rFonts w:ascii="Humnst777 Lt BT" w:hAnsi="Humnst777 Lt BT"/>
          <w:bCs/>
        </w:rPr>
      </w:pPr>
      <w:r w:rsidRPr="00787FFC">
        <w:rPr>
          <w:rFonts w:ascii="Humnst777 Lt BT" w:hAnsi="Humnst777 Lt BT"/>
        </w:rPr>
        <w:t xml:space="preserve">Scheduled Tuesday dates are as follows:   </w:t>
      </w:r>
      <w:r w:rsidRPr="00787FFC">
        <w:rPr>
          <w:rFonts w:ascii="Humnst777 Lt BT" w:hAnsi="Humnst777 Lt BT"/>
          <w:lang w:val="fr-FR"/>
        </w:rPr>
        <w:t xml:space="preserve"> </w:t>
      </w:r>
      <w:r>
        <w:rPr>
          <w:rFonts w:ascii="Humnst777 Lt BT" w:hAnsi="Humnst777 Lt BT"/>
        </w:rPr>
        <w:t>13</w:t>
      </w:r>
      <w:r w:rsidRPr="00787FFC">
        <w:rPr>
          <w:rFonts w:ascii="Humnst777 Lt BT" w:hAnsi="Humnst777 Lt BT"/>
          <w:vertAlign w:val="superscript"/>
        </w:rPr>
        <w:t>th</w:t>
      </w:r>
      <w:r w:rsidRPr="00787FFC">
        <w:rPr>
          <w:rFonts w:ascii="Humnst777 Lt BT" w:hAnsi="Humnst777 Lt BT"/>
          <w:lang w:val="de-DE"/>
        </w:rPr>
        <w:t xml:space="preserve"> Jun, 4</w:t>
      </w:r>
      <w:proofErr w:type="spellStart"/>
      <w:r w:rsidRPr="00787FFC">
        <w:rPr>
          <w:rFonts w:ascii="Humnst777 Lt BT" w:hAnsi="Humnst777 Lt BT"/>
          <w:vertAlign w:val="superscript"/>
        </w:rPr>
        <w:t>th</w:t>
      </w:r>
      <w:proofErr w:type="spellEnd"/>
      <w:r w:rsidRPr="00787FFC">
        <w:rPr>
          <w:rFonts w:ascii="Humnst777 Lt BT" w:hAnsi="Humnst777 Lt BT"/>
        </w:rPr>
        <w:t xml:space="preserve"> Jul, 1</w:t>
      </w:r>
      <w:r w:rsidRPr="00787FFC">
        <w:rPr>
          <w:rFonts w:ascii="Humnst777 Lt BT" w:hAnsi="Humnst777 Lt BT"/>
          <w:vertAlign w:val="superscript"/>
        </w:rPr>
        <w:t>st</w:t>
      </w:r>
      <w:r w:rsidRPr="00787FFC">
        <w:rPr>
          <w:rFonts w:ascii="Humnst777 Lt BT" w:hAnsi="Humnst777 Lt BT"/>
          <w:lang w:val="de-DE"/>
        </w:rPr>
        <w:t xml:space="preserve"> Aug, 5</w:t>
      </w:r>
      <w:proofErr w:type="spellStart"/>
      <w:r w:rsidRPr="00787FFC">
        <w:rPr>
          <w:rFonts w:ascii="Humnst777 Lt BT" w:hAnsi="Humnst777 Lt BT"/>
          <w:vertAlign w:val="superscript"/>
        </w:rPr>
        <w:t>th</w:t>
      </w:r>
      <w:proofErr w:type="spellEnd"/>
      <w:r w:rsidRPr="00787FFC">
        <w:rPr>
          <w:rFonts w:ascii="Humnst777 Lt BT" w:hAnsi="Humnst777 Lt BT"/>
        </w:rPr>
        <w:t xml:space="preserve"> Sep, 3</w:t>
      </w:r>
      <w:r w:rsidRPr="00787FFC">
        <w:rPr>
          <w:rFonts w:ascii="Humnst777 Lt BT" w:hAnsi="Humnst777 Lt BT"/>
          <w:vertAlign w:val="superscript"/>
        </w:rPr>
        <w:t>rd</w:t>
      </w:r>
      <w:r w:rsidRPr="00787FFC">
        <w:rPr>
          <w:rFonts w:ascii="Humnst777 Lt BT" w:hAnsi="Humnst777 Lt BT"/>
        </w:rPr>
        <w:t xml:space="preserve"> Oct, 7</w:t>
      </w:r>
      <w:r w:rsidRPr="00787FFC">
        <w:rPr>
          <w:rFonts w:ascii="Humnst777 Lt BT" w:hAnsi="Humnst777 Lt BT"/>
          <w:vertAlign w:val="superscript"/>
        </w:rPr>
        <w:t>th</w:t>
      </w:r>
      <w:r w:rsidRPr="00787FFC">
        <w:rPr>
          <w:rFonts w:ascii="Humnst777 Lt BT" w:hAnsi="Humnst777 Lt BT"/>
        </w:rPr>
        <w:t xml:space="preserve"> Nov, 5</w:t>
      </w:r>
      <w:r w:rsidRPr="00787FFC">
        <w:rPr>
          <w:rFonts w:ascii="Humnst777 Lt BT" w:hAnsi="Humnst777 Lt BT"/>
          <w:vertAlign w:val="superscript"/>
        </w:rPr>
        <w:t>th</w:t>
      </w:r>
      <w:r w:rsidRPr="00787FFC">
        <w:rPr>
          <w:rFonts w:ascii="Humnst777 Lt BT" w:hAnsi="Humnst777 Lt BT"/>
        </w:rPr>
        <w:t xml:space="preserve"> Dec</w:t>
      </w:r>
      <w:r>
        <w:rPr>
          <w:rFonts w:ascii="Humnst777 Lt BT" w:hAnsi="Humnst777 Lt BT"/>
        </w:rPr>
        <w:t xml:space="preserve">. </w:t>
      </w:r>
    </w:p>
    <w:p w14:paraId="08A42447" w14:textId="77777777" w:rsidR="00341A22" w:rsidRDefault="00341A22" w:rsidP="00341A22">
      <w:pPr>
        <w:pStyle w:val="Body"/>
        <w:ind w:left="360"/>
        <w:rPr>
          <w:sz w:val="21"/>
          <w:szCs w:val="21"/>
        </w:rPr>
      </w:pPr>
    </w:p>
    <w:p w14:paraId="1C10722A" w14:textId="77777777" w:rsidR="00341A22" w:rsidRPr="00787FFC" w:rsidRDefault="00341A22" w:rsidP="00341A22">
      <w:pPr>
        <w:pStyle w:val="Body"/>
        <w:ind w:left="720"/>
        <w:rPr>
          <w:rFonts w:ascii="Humnst777 Lt BT" w:hAnsi="Humnst777 Lt BT"/>
        </w:rPr>
      </w:pPr>
      <w:r w:rsidRPr="00787FFC">
        <w:rPr>
          <w:rFonts w:ascii="Humnst777 Lt BT" w:hAnsi="Humnst777 Lt BT"/>
          <w:lang w:val="en-US"/>
        </w:rPr>
        <w:t xml:space="preserve">Agenda item for July, October, January and April </w:t>
      </w:r>
      <w:r w:rsidRPr="00787FFC">
        <w:rPr>
          <w:rFonts w:ascii="Humnst777 Lt BT" w:hAnsi="Humnst777 Lt BT"/>
        </w:rPr>
        <w:t xml:space="preserve">– </w:t>
      </w:r>
      <w:r w:rsidRPr="00787FFC">
        <w:rPr>
          <w:rFonts w:ascii="Humnst777 Lt BT" w:hAnsi="Humnst777 Lt BT"/>
          <w:lang w:val="en-US"/>
        </w:rPr>
        <w:t>Budget update</w:t>
      </w:r>
    </w:p>
    <w:p w14:paraId="3DF88758" w14:textId="77777777" w:rsidR="00341A22" w:rsidRDefault="00341A22">
      <w:pPr>
        <w:pStyle w:val="Body"/>
        <w:rPr>
          <w:b/>
          <w:bCs/>
          <w:sz w:val="21"/>
          <w:szCs w:val="21"/>
        </w:rPr>
      </w:pPr>
    </w:p>
    <w:bookmarkEnd w:id="2"/>
    <w:p w14:paraId="026D0125" w14:textId="77777777" w:rsidR="00863D91" w:rsidRDefault="00863D91" w:rsidP="00341A22">
      <w:pPr>
        <w:pStyle w:val="Body"/>
      </w:pPr>
    </w:p>
    <w:sectPr w:rsidR="00863D91">
      <w:headerReference w:type="default" r:id="rId7"/>
      <w:footerReference w:type="default" r:id="rId8"/>
      <w:pgSz w:w="11900" w:h="16840"/>
      <w:pgMar w:top="720" w:right="720" w:bottom="720" w:left="72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787DF0" w14:textId="77777777" w:rsidR="00DB4770" w:rsidRDefault="00DB4770">
      <w:r>
        <w:separator/>
      </w:r>
    </w:p>
  </w:endnote>
  <w:endnote w:type="continuationSeparator" w:id="0">
    <w:p w14:paraId="141B199A" w14:textId="77777777" w:rsidR="00DB4770" w:rsidRDefault="00DB4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umnst777 Lt BT">
    <w:altName w:val="Calibri"/>
    <w:panose1 w:val="020B0402030504020204"/>
    <w:charset w:val="00"/>
    <w:family w:val="swiss"/>
    <w:pitch w:val="variable"/>
    <w:sig w:usb0="00000087" w:usb1="00000000" w:usb2="00000000" w:usb3="00000000" w:csb0="0000001B"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F3A7F" w14:textId="77777777" w:rsidR="00F67800" w:rsidRDefault="00F67800">
    <w:pPr>
      <w:pStyle w:val="Footer"/>
    </w:pPr>
    <w:r>
      <w:rPr>
        <w:noProof/>
      </w:rPr>
      <w:drawing>
        <wp:inline distT="0" distB="0" distL="0" distR="0" wp14:anchorId="4C136D51" wp14:editId="20559585">
          <wp:extent cx="5653377" cy="670814"/>
          <wp:effectExtent l="0" t="0" r="0" b="0"/>
          <wp:docPr id="1073741826" name="officeArt object" descr="Picture 3"/>
          <wp:cNvGraphicFramePr/>
          <a:graphic xmlns:a="http://schemas.openxmlformats.org/drawingml/2006/main">
            <a:graphicData uri="http://schemas.openxmlformats.org/drawingml/2006/picture">
              <pic:pic xmlns:pic="http://schemas.openxmlformats.org/drawingml/2006/picture">
                <pic:nvPicPr>
                  <pic:cNvPr id="1073741826" name="Picture 3" descr="Picture 3"/>
                  <pic:cNvPicPr>
                    <a:picLocks noChangeAspect="1"/>
                  </pic:cNvPicPr>
                </pic:nvPicPr>
                <pic:blipFill>
                  <a:blip r:embed="rId1"/>
                  <a:stretch>
                    <a:fillRect/>
                  </a:stretch>
                </pic:blipFill>
                <pic:spPr>
                  <a:xfrm>
                    <a:off x="0" y="0"/>
                    <a:ext cx="5653377" cy="670814"/>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D1F7C4" w14:textId="77777777" w:rsidR="00DB4770" w:rsidRDefault="00DB4770">
      <w:r>
        <w:separator/>
      </w:r>
    </w:p>
  </w:footnote>
  <w:footnote w:type="continuationSeparator" w:id="0">
    <w:p w14:paraId="142D835C" w14:textId="77777777" w:rsidR="00DB4770" w:rsidRDefault="00DB47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11D45" w14:textId="77777777" w:rsidR="00F67800" w:rsidRDefault="00F67800">
    <w:pPr>
      <w:pStyle w:val="Body"/>
      <w:jc w:val="center"/>
      <w:rPr>
        <w:sz w:val="20"/>
        <w:szCs w:val="20"/>
      </w:rPr>
    </w:pPr>
    <w:r>
      <w:rPr>
        <w:noProof/>
        <w:sz w:val="20"/>
        <w:szCs w:val="20"/>
      </w:rPr>
      <w:drawing>
        <wp:inline distT="0" distB="0" distL="0" distR="0" wp14:anchorId="4D7D6161" wp14:editId="5E0DA22C">
          <wp:extent cx="548640" cy="577194"/>
          <wp:effectExtent l="0" t="0" r="0" b="0"/>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1"/>
                  <a:stretch>
                    <a:fillRect/>
                  </a:stretch>
                </pic:blipFill>
                <pic:spPr>
                  <a:xfrm>
                    <a:off x="0" y="0"/>
                    <a:ext cx="548640" cy="577194"/>
                  </a:xfrm>
                  <a:prstGeom prst="rect">
                    <a:avLst/>
                  </a:prstGeom>
                  <a:ln w="12700" cap="flat">
                    <a:noFill/>
                    <a:miter lim="400000"/>
                  </a:ln>
                  <a:effectLst/>
                </pic:spPr>
              </pic:pic>
            </a:graphicData>
          </a:graphic>
        </wp:inline>
      </w:drawing>
    </w:r>
  </w:p>
  <w:p w14:paraId="5D9CD241" w14:textId="77777777" w:rsidR="00F67800" w:rsidRDefault="00F67800">
    <w:pPr>
      <w:pStyle w:val="Body"/>
      <w:jc w:val="center"/>
    </w:pPr>
    <w:r>
      <w:rPr>
        <w:b/>
        <w:bCs/>
        <w:color w:val="8064A2"/>
        <w:sz w:val="24"/>
        <w:szCs w:val="24"/>
        <w:u w:color="8064A2"/>
        <w:lang w:val="en-US"/>
      </w:rPr>
      <w:t>Cirencester Neighbourhood Plan Steering Group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01775"/>
    <w:multiLevelType w:val="hybridMultilevel"/>
    <w:tmpl w:val="B87CF1F0"/>
    <w:numStyleLink w:val="ImportedStyle2"/>
  </w:abstractNum>
  <w:abstractNum w:abstractNumId="1" w15:restartNumberingAfterBreak="0">
    <w:nsid w:val="13FD79FC"/>
    <w:multiLevelType w:val="hybridMultilevel"/>
    <w:tmpl w:val="137CFD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5BC771D"/>
    <w:multiLevelType w:val="hybridMultilevel"/>
    <w:tmpl w:val="CC8829EC"/>
    <w:styleLink w:val="ImportedStyle3"/>
    <w:lvl w:ilvl="0" w:tplc="CE24F9F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D24DD9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8C95F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53C62D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E38CB5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04E017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7E2B4E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D81BD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1AA8F0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4FFC38D7"/>
    <w:multiLevelType w:val="hybridMultilevel"/>
    <w:tmpl w:val="E3BC33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52560243"/>
    <w:multiLevelType w:val="hybridMultilevel"/>
    <w:tmpl w:val="BC3CF45C"/>
    <w:numStyleLink w:val="Bullets"/>
  </w:abstractNum>
  <w:abstractNum w:abstractNumId="5" w15:restartNumberingAfterBreak="0">
    <w:nsid w:val="532033DD"/>
    <w:multiLevelType w:val="hybridMultilevel"/>
    <w:tmpl w:val="B87CF1F0"/>
    <w:styleLink w:val="ImportedStyle2"/>
    <w:lvl w:ilvl="0" w:tplc="038C4BF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4DCCDE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008943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E96994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5DCF74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5A2AD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012147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FDEE16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60C58B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6068491B"/>
    <w:multiLevelType w:val="hybridMultilevel"/>
    <w:tmpl w:val="CC8829EC"/>
    <w:numStyleLink w:val="ImportedStyle3"/>
  </w:abstractNum>
  <w:abstractNum w:abstractNumId="7" w15:restartNumberingAfterBreak="0">
    <w:nsid w:val="6294018B"/>
    <w:multiLevelType w:val="hybridMultilevel"/>
    <w:tmpl w:val="BC3CF45C"/>
    <w:styleLink w:val="Bullets"/>
    <w:lvl w:ilvl="0" w:tplc="EDA0CBE6">
      <w:start w:val="1"/>
      <w:numFmt w:val="bullet"/>
      <w:lvlText w:val="-"/>
      <w:lvlJc w:val="left"/>
      <w:pPr>
        <w:ind w:left="166" w:hanging="166"/>
      </w:pPr>
      <w:rPr>
        <w:rFonts w:hAnsi="Arial Unicode MS"/>
        <w:b/>
        <w:bCs/>
        <w:caps w:val="0"/>
        <w:smallCaps w:val="0"/>
        <w:strike w:val="0"/>
        <w:dstrike w:val="0"/>
        <w:outline w:val="0"/>
        <w:emboss w:val="0"/>
        <w:imprint w:val="0"/>
        <w:spacing w:val="0"/>
        <w:w w:val="100"/>
        <w:kern w:val="0"/>
        <w:position w:val="0"/>
        <w:highlight w:val="none"/>
        <w:vertAlign w:val="baseline"/>
      </w:rPr>
    </w:lvl>
    <w:lvl w:ilvl="1" w:tplc="F19EED1C">
      <w:start w:val="1"/>
      <w:numFmt w:val="bullet"/>
      <w:lvlText w:val="-"/>
      <w:lvlJc w:val="left"/>
      <w:pPr>
        <w:ind w:left="766" w:hanging="166"/>
      </w:pPr>
      <w:rPr>
        <w:rFonts w:hAnsi="Arial Unicode MS"/>
        <w:b/>
        <w:bCs/>
        <w:caps w:val="0"/>
        <w:smallCaps w:val="0"/>
        <w:strike w:val="0"/>
        <w:dstrike w:val="0"/>
        <w:outline w:val="0"/>
        <w:emboss w:val="0"/>
        <w:imprint w:val="0"/>
        <w:spacing w:val="0"/>
        <w:w w:val="100"/>
        <w:kern w:val="0"/>
        <w:position w:val="0"/>
        <w:highlight w:val="none"/>
        <w:vertAlign w:val="baseline"/>
      </w:rPr>
    </w:lvl>
    <w:lvl w:ilvl="2" w:tplc="FBA8FA76">
      <w:start w:val="1"/>
      <w:numFmt w:val="bullet"/>
      <w:lvlText w:val="-"/>
      <w:lvlJc w:val="left"/>
      <w:pPr>
        <w:ind w:left="1366" w:hanging="166"/>
      </w:pPr>
      <w:rPr>
        <w:rFonts w:hAnsi="Arial Unicode MS"/>
        <w:b/>
        <w:bCs/>
        <w:caps w:val="0"/>
        <w:smallCaps w:val="0"/>
        <w:strike w:val="0"/>
        <w:dstrike w:val="0"/>
        <w:outline w:val="0"/>
        <w:emboss w:val="0"/>
        <w:imprint w:val="0"/>
        <w:spacing w:val="0"/>
        <w:w w:val="100"/>
        <w:kern w:val="0"/>
        <w:position w:val="0"/>
        <w:highlight w:val="none"/>
        <w:vertAlign w:val="baseline"/>
      </w:rPr>
    </w:lvl>
    <w:lvl w:ilvl="3" w:tplc="2DD813BC">
      <w:start w:val="1"/>
      <w:numFmt w:val="bullet"/>
      <w:lvlText w:val="-"/>
      <w:lvlJc w:val="left"/>
      <w:pPr>
        <w:ind w:left="1966" w:hanging="166"/>
      </w:pPr>
      <w:rPr>
        <w:rFonts w:hAnsi="Arial Unicode MS"/>
        <w:b/>
        <w:bCs/>
        <w:caps w:val="0"/>
        <w:smallCaps w:val="0"/>
        <w:strike w:val="0"/>
        <w:dstrike w:val="0"/>
        <w:outline w:val="0"/>
        <w:emboss w:val="0"/>
        <w:imprint w:val="0"/>
        <w:spacing w:val="0"/>
        <w:w w:val="100"/>
        <w:kern w:val="0"/>
        <w:position w:val="0"/>
        <w:highlight w:val="none"/>
        <w:vertAlign w:val="baseline"/>
      </w:rPr>
    </w:lvl>
    <w:lvl w:ilvl="4" w:tplc="96DE3C7E">
      <w:start w:val="1"/>
      <w:numFmt w:val="bullet"/>
      <w:lvlText w:val="-"/>
      <w:lvlJc w:val="left"/>
      <w:pPr>
        <w:ind w:left="2566" w:hanging="166"/>
      </w:pPr>
      <w:rPr>
        <w:rFonts w:hAnsi="Arial Unicode MS"/>
        <w:b/>
        <w:bCs/>
        <w:caps w:val="0"/>
        <w:smallCaps w:val="0"/>
        <w:strike w:val="0"/>
        <w:dstrike w:val="0"/>
        <w:outline w:val="0"/>
        <w:emboss w:val="0"/>
        <w:imprint w:val="0"/>
        <w:spacing w:val="0"/>
        <w:w w:val="100"/>
        <w:kern w:val="0"/>
        <w:position w:val="0"/>
        <w:highlight w:val="none"/>
        <w:vertAlign w:val="baseline"/>
      </w:rPr>
    </w:lvl>
    <w:lvl w:ilvl="5" w:tplc="F69EA7F8">
      <w:start w:val="1"/>
      <w:numFmt w:val="bullet"/>
      <w:lvlText w:val="-"/>
      <w:lvlJc w:val="left"/>
      <w:pPr>
        <w:ind w:left="3166" w:hanging="166"/>
      </w:pPr>
      <w:rPr>
        <w:rFonts w:hAnsi="Arial Unicode MS"/>
        <w:b/>
        <w:bCs/>
        <w:caps w:val="0"/>
        <w:smallCaps w:val="0"/>
        <w:strike w:val="0"/>
        <w:dstrike w:val="0"/>
        <w:outline w:val="0"/>
        <w:emboss w:val="0"/>
        <w:imprint w:val="0"/>
        <w:spacing w:val="0"/>
        <w:w w:val="100"/>
        <w:kern w:val="0"/>
        <w:position w:val="0"/>
        <w:highlight w:val="none"/>
        <w:vertAlign w:val="baseline"/>
      </w:rPr>
    </w:lvl>
    <w:lvl w:ilvl="6" w:tplc="7FCC2B50">
      <w:start w:val="1"/>
      <w:numFmt w:val="bullet"/>
      <w:lvlText w:val="-"/>
      <w:lvlJc w:val="left"/>
      <w:pPr>
        <w:ind w:left="3766" w:hanging="166"/>
      </w:pPr>
      <w:rPr>
        <w:rFonts w:hAnsi="Arial Unicode MS"/>
        <w:b/>
        <w:bCs/>
        <w:caps w:val="0"/>
        <w:smallCaps w:val="0"/>
        <w:strike w:val="0"/>
        <w:dstrike w:val="0"/>
        <w:outline w:val="0"/>
        <w:emboss w:val="0"/>
        <w:imprint w:val="0"/>
        <w:spacing w:val="0"/>
        <w:w w:val="100"/>
        <w:kern w:val="0"/>
        <w:position w:val="0"/>
        <w:highlight w:val="none"/>
        <w:vertAlign w:val="baseline"/>
      </w:rPr>
    </w:lvl>
    <w:lvl w:ilvl="7" w:tplc="E0CA578C">
      <w:start w:val="1"/>
      <w:numFmt w:val="bullet"/>
      <w:lvlText w:val="-"/>
      <w:lvlJc w:val="left"/>
      <w:pPr>
        <w:ind w:left="4366" w:hanging="166"/>
      </w:pPr>
      <w:rPr>
        <w:rFonts w:hAnsi="Arial Unicode MS"/>
        <w:b/>
        <w:bCs/>
        <w:caps w:val="0"/>
        <w:smallCaps w:val="0"/>
        <w:strike w:val="0"/>
        <w:dstrike w:val="0"/>
        <w:outline w:val="0"/>
        <w:emboss w:val="0"/>
        <w:imprint w:val="0"/>
        <w:spacing w:val="0"/>
        <w:w w:val="100"/>
        <w:kern w:val="0"/>
        <w:position w:val="0"/>
        <w:highlight w:val="none"/>
        <w:vertAlign w:val="baseline"/>
      </w:rPr>
    </w:lvl>
    <w:lvl w:ilvl="8" w:tplc="1958C34A">
      <w:start w:val="1"/>
      <w:numFmt w:val="bullet"/>
      <w:lvlText w:val="-"/>
      <w:lvlJc w:val="left"/>
      <w:pPr>
        <w:ind w:left="4966" w:hanging="16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75B73E83"/>
    <w:multiLevelType w:val="hybridMultilevel"/>
    <w:tmpl w:val="EA86A2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61B3969"/>
    <w:multiLevelType w:val="hybridMultilevel"/>
    <w:tmpl w:val="29A866D6"/>
    <w:numStyleLink w:val="ImportedStyle1"/>
  </w:abstractNum>
  <w:abstractNum w:abstractNumId="10" w15:restartNumberingAfterBreak="0">
    <w:nsid w:val="7C5A4FDD"/>
    <w:multiLevelType w:val="hybridMultilevel"/>
    <w:tmpl w:val="29A866D6"/>
    <w:styleLink w:val="ImportedStyle1"/>
    <w:lvl w:ilvl="0" w:tplc="8FBCB72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CC707852">
      <w:start w:val="1"/>
      <w:numFmt w:val="lowerLetter"/>
      <w:lvlText w:val="%2."/>
      <w:lvlJc w:val="left"/>
      <w:pPr>
        <w:ind w:left="1014"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724E7D8A">
      <w:start w:val="1"/>
      <w:numFmt w:val="lowerRoman"/>
      <w:lvlText w:val="%3."/>
      <w:lvlJc w:val="left"/>
      <w:pPr>
        <w:ind w:left="1734" w:hanging="281"/>
      </w:pPr>
      <w:rPr>
        <w:rFonts w:hAnsi="Arial Unicode MS"/>
        <w:b/>
        <w:bCs/>
        <w:caps w:val="0"/>
        <w:smallCaps w:val="0"/>
        <w:strike w:val="0"/>
        <w:dstrike w:val="0"/>
        <w:outline w:val="0"/>
        <w:emboss w:val="0"/>
        <w:imprint w:val="0"/>
        <w:spacing w:val="0"/>
        <w:w w:val="100"/>
        <w:kern w:val="0"/>
        <w:position w:val="0"/>
        <w:highlight w:val="none"/>
        <w:vertAlign w:val="baseline"/>
      </w:rPr>
    </w:lvl>
    <w:lvl w:ilvl="3" w:tplc="B8F8A314">
      <w:start w:val="1"/>
      <w:numFmt w:val="decimal"/>
      <w:lvlText w:val="%4."/>
      <w:lvlJc w:val="left"/>
      <w:pPr>
        <w:ind w:left="2454"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CAF48A06">
      <w:start w:val="1"/>
      <w:numFmt w:val="lowerLetter"/>
      <w:lvlText w:val="%5."/>
      <w:lvlJc w:val="left"/>
      <w:pPr>
        <w:ind w:left="3174"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8EC45814">
      <w:start w:val="1"/>
      <w:numFmt w:val="lowerRoman"/>
      <w:lvlText w:val="%6."/>
      <w:lvlJc w:val="left"/>
      <w:pPr>
        <w:ind w:left="3894" w:hanging="281"/>
      </w:pPr>
      <w:rPr>
        <w:rFonts w:hAnsi="Arial Unicode MS"/>
        <w:b/>
        <w:bCs/>
        <w:caps w:val="0"/>
        <w:smallCaps w:val="0"/>
        <w:strike w:val="0"/>
        <w:dstrike w:val="0"/>
        <w:outline w:val="0"/>
        <w:emboss w:val="0"/>
        <w:imprint w:val="0"/>
        <w:spacing w:val="0"/>
        <w:w w:val="100"/>
        <w:kern w:val="0"/>
        <w:position w:val="0"/>
        <w:highlight w:val="none"/>
        <w:vertAlign w:val="baseline"/>
      </w:rPr>
    </w:lvl>
    <w:lvl w:ilvl="6" w:tplc="4C3292A2">
      <w:start w:val="1"/>
      <w:numFmt w:val="decimal"/>
      <w:lvlText w:val="%7."/>
      <w:lvlJc w:val="left"/>
      <w:pPr>
        <w:ind w:left="4614"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DABE691E">
      <w:start w:val="1"/>
      <w:numFmt w:val="lowerLetter"/>
      <w:lvlText w:val="%8."/>
      <w:lvlJc w:val="left"/>
      <w:pPr>
        <w:ind w:left="5334"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13D431AC">
      <w:start w:val="1"/>
      <w:numFmt w:val="lowerRoman"/>
      <w:lvlText w:val="%9."/>
      <w:lvlJc w:val="left"/>
      <w:pPr>
        <w:ind w:left="6054" w:hanging="281"/>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abstractNumId w:val="10"/>
  </w:num>
  <w:num w:numId="2">
    <w:abstractNumId w:val="9"/>
  </w:num>
  <w:num w:numId="3">
    <w:abstractNumId w:val="5"/>
  </w:num>
  <w:num w:numId="4">
    <w:abstractNumId w:val="0"/>
  </w:num>
  <w:num w:numId="5">
    <w:abstractNumId w:val="9"/>
    <w:lvlOverride w:ilvl="0">
      <w:startOverride w:val="6"/>
    </w:lvlOverride>
  </w:num>
  <w:num w:numId="6">
    <w:abstractNumId w:val="2"/>
  </w:num>
  <w:num w:numId="7">
    <w:abstractNumId w:val="6"/>
  </w:num>
  <w:num w:numId="8">
    <w:abstractNumId w:val="7"/>
  </w:num>
  <w:num w:numId="9">
    <w:abstractNumId w:val="4"/>
  </w:num>
  <w:num w:numId="10">
    <w:abstractNumId w:val="9"/>
    <w:lvlOverride w:ilvl="0">
      <w:startOverride w:val="7"/>
    </w:lvlOverride>
  </w:num>
  <w:num w:numId="11">
    <w:abstractNumId w:val="3"/>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D91"/>
    <w:rsid w:val="000076CD"/>
    <w:rsid w:val="00083FE8"/>
    <w:rsid w:val="0025481D"/>
    <w:rsid w:val="00341A22"/>
    <w:rsid w:val="005D42F8"/>
    <w:rsid w:val="00756490"/>
    <w:rsid w:val="00863D91"/>
    <w:rsid w:val="00973502"/>
    <w:rsid w:val="00A94CF0"/>
    <w:rsid w:val="00BA63C6"/>
    <w:rsid w:val="00DB4770"/>
    <w:rsid w:val="00E67941"/>
    <w:rsid w:val="00F67800"/>
    <w:rsid w:val="00F726D9"/>
    <w:rsid w:val="00FE30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3995D"/>
  <w15:docId w15:val="{51A651B8-CA75-4E9E-BAAD-D7B790144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Calibri" w:hAnsi="Calibri" w:cs="Arial Unicode MS"/>
      <w:color w:val="000000"/>
      <w:sz w:val="22"/>
      <w:szCs w:val="22"/>
      <w:u w:color="000000"/>
      <w14:textOutline w14:w="0" w14:cap="flat" w14:cmpd="sng" w14:algn="ctr">
        <w14:noFill/>
        <w14:prstDash w14:val="solid"/>
        <w14:bevel/>
      </w14:textOutline>
    </w:rPr>
  </w:style>
  <w:style w:type="paragraph" w:styleId="Footer">
    <w:name w:val="footer"/>
    <w:pPr>
      <w:tabs>
        <w:tab w:val="center" w:pos="4513"/>
        <w:tab w:val="right" w:pos="9026"/>
      </w:tabs>
    </w:pPr>
    <w:rPr>
      <w:rFonts w:ascii="Calibri" w:eastAsia="Calibri" w:hAnsi="Calibri" w:cs="Calibri"/>
      <w:color w:val="000000"/>
      <w:sz w:val="22"/>
      <w:szCs w:val="22"/>
      <w:u w:color="000000"/>
      <w:lang w:val="en-US"/>
    </w:rPr>
  </w:style>
  <w:style w:type="paragraph" w:styleId="ListParagraph">
    <w:name w:val="List Paragraph"/>
    <w:pPr>
      <w:ind w:left="720"/>
    </w:pPr>
    <w:rPr>
      <w:rFonts w:ascii="Calibri" w:hAnsi="Calibri" w:cs="Arial Unicode MS"/>
      <w:color w:val="000000"/>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6"/>
      </w:numPr>
    </w:pPr>
  </w:style>
  <w:style w:type="numbering" w:customStyle="1" w:styleId="Bullets">
    <w:name w:val="Bullets"/>
    <w:pPr>
      <w:numPr>
        <w:numId w:val="8"/>
      </w:numPr>
    </w:pPr>
  </w:style>
  <w:style w:type="paragraph" w:styleId="Revision">
    <w:name w:val="Revision"/>
    <w:hidden/>
    <w:uiPriority w:val="99"/>
    <w:semiHidden/>
    <w:rsid w:val="0025481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BalloonText">
    <w:name w:val="Balloon Text"/>
    <w:basedOn w:val="Normal"/>
    <w:link w:val="BalloonTextChar"/>
    <w:uiPriority w:val="99"/>
    <w:semiHidden/>
    <w:unhideWhenUsed/>
    <w:rsid w:val="00F726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26D9"/>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564</Words>
  <Characters>3217</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Sian Burke-Murphy</dc:creator>
  <cp:lastModifiedBy>Sian Burke-Murphy</cp:lastModifiedBy>
  <cp:revision>2</cp:revision>
  <dcterms:created xsi:type="dcterms:W3CDTF">2023-06-08T14:50:00Z</dcterms:created>
  <dcterms:modified xsi:type="dcterms:W3CDTF">2023-06-08T14:50:00Z</dcterms:modified>
</cp:coreProperties>
</file>